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67" w:rsidRPr="00DC7867" w:rsidRDefault="00DC7867">
      <w:pPr>
        <w:widowControl w:val="0"/>
        <w:autoSpaceDE w:val="0"/>
        <w:autoSpaceDN w:val="0"/>
        <w:adjustRightInd w:val="0"/>
        <w:spacing w:after="0"/>
        <w:jc w:val="both"/>
        <w:outlineLvl w:val="0"/>
        <w:rPr>
          <w:rFonts w:cs="Times New Roman"/>
          <w:szCs w:val="24"/>
        </w:rPr>
      </w:pPr>
    </w:p>
    <w:p w:rsidR="00DC7867" w:rsidRPr="00DC7867" w:rsidRDefault="00DC7867" w:rsidP="00DC7867">
      <w:pPr>
        <w:widowControl w:val="0"/>
        <w:autoSpaceDE w:val="0"/>
        <w:autoSpaceDN w:val="0"/>
        <w:adjustRightInd w:val="0"/>
        <w:spacing w:after="0"/>
        <w:jc w:val="both"/>
        <w:rPr>
          <w:rFonts w:cs="Times New Roman"/>
          <w:szCs w:val="24"/>
        </w:rPr>
      </w:pPr>
      <w:r w:rsidRPr="00DC7867">
        <w:rPr>
          <w:rFonts w:cs="Times New Roman"/>
          <w:szCs w:val="24"/>
        </w:rPr>
        <w:t>28 декабря 2013 года N 412-ФЗ</w:t>
      </w:r>
      <w:r w:rsidRPr="00DC7867">
        <w:rPr>
          <w:rFonts w:cs="Times New Roman"/>
          <w:szCs w:val="24"/>
        </w:rPr>
        <w:br/>
      </w:r>
    </w:p>
    <w:p w:rsidR="00DC7867" w:rsidRPr="00DC7867" w:rsidRDefault="00DC7867" w:rsidP="00DC7867">
      <w:pPr>
        <w:widowControl w:val="0"/>
        <w:autoSpaceDE w:val="0"/>
        <w:autoSpaceDN w:val="0"/>
        <w:adjustRightInd w:val="0"/>
        <w:spacing w:after="0"/>
        <w:rPr>
          <w:rFonts w:cs="Times New Roman"/>
          <w:szCs w:val="24"/>
        </w:rPr>
      </w:pPr>
    </w:p>
    <w:p w:rsidR="00DC7867" w:rsidRPr="00DC7867" w:rsidRDefault="00DC7867">
      <w:pPr>
        <w:widowControl w:val="0"/>
        <w:autoSpaceDE w:val="0"/>
        <w:autoSpaceDN w:val="0"/>
        <w:adjustRightInd w:val="0"/>
        <w:spacing w:after="0"/>
        <w:jc w:val="center"/>
        <w:rPr>
          <w:rFonts w:cs="Times New Roman"/>
          <w:szCs w:val="24"/>
        </w:rPr>
      </w:pPr>
    </w:p>
    <w:p w:rsidR="00DC7867" w:rsidRPr="00DC7867" w:rsidRDefault="00DC7867">
      <w:pPr>
        <w:widowControl w:val="0"/>
        <w:autoSpaceDE w:val="0"/>
        <w:autoSpaceDN w:val="0"/>
        <w:adjustRightInd w:val="0"/>
        <w:spacing w:after="0"/>
        <w:jc w:val="center"/>
        <w:rPr>
          <w:rFonts w:cs="Times New Roman"/>
          <w:b/>
          <w:bCs/>
          <w:color w:val="0070C0"/>
          <w:szCs w:val="24"/>
        </w:rPr>
      </w:pPr>
      <w:r w:rsidRPr="00DC7867">
        <w:rPr>
          <w:rFonts w:cs="Times New Roman"/>
          <w:b/>
          <w:bCs/>
          <w:color w:val="0070C0"/>
          <w:szCs w:val="24"/>
        </w:rPr>
        <w:t>РОССИЙСКАЯ ФЕДЕРАЦИЯ</w:t>
      </w:r>
    </w:p>
    <w:p w:rsidR="00DC7867" w:rsidRPr="00DC7867" w:rsidRDefault="00DC7867">
      <w:pPr>
        <w:widowControl w:val="0"/>
        <w:autoSpaceDE w:val="0"/>
        <w:autoSpaceDN w:val="0"/>
        <w:adjustRightInd w:val="0"/>
        <w:spacing w:after="0"/>
        <w:jc w:val="center"/>
        <w:rPr>
          <w:rFonts w:cs="Times New Roman"/>
          <w:b/>
          <w:bCs/>
          <w:color w:val="0070C0"/>
          <w:szCs w:val="24"/>
        </w:rPr>
      </w:pPr>
    </w:p>
    <w:p w:rsidR="00DC7867" w:rsidRPr="00DC7867" w:rsidRDefault="00DC7867">
      <w:pPr>
        <w:widowControl w:val="0"/>
        <w:autoSpaceDE w:val="0"/>
        <w:autoSpaceDN w:val="0"/>
        <w:adjustRightInd w:val="0"/>
        <w:spacing w:after="0"/>
        <w:jc w:val="center"/>
        <w:rPr>
          <w:rFonts w:cs="Times New Roman"/>
          <w:b/>
          <w:bCs/>
          <w:color w:val="0070C0"/>
          <w:szCs w:val="24"/>
        </w:rPr>
      </w:pPr>
      <w:r w:rsidRPr="00DC7867">
        <w:rPr>
          <w:rFonts w:cs="Times New Roman"/>
          <w:b/>
          <w:bCs/>
          <w:color w:val="0070C0"/>
          <w:szCs w:val="24"/>
        </w:rPr>
        <w:t>ФЕДЕРАЛЬНЫЙ ЗАКОН</w:t>
      </w:r>
    </w:p>
    <w:p w:rsidR="00DC7867" w:rsidRPr="00DC7867" w:rsidRDefault="00DC7867">
      <w:pPr>
        <w:widowControl w:val="0"/>
        <w:autoSpaceDE w:val="0"/>
        <w:autoSpaceDN w:val="0"/>
        <w:adjustRightInd w:val="0"/>
        <w:spacing w:after="0"/>
        <w:jc w:val="center"/>
        <w:rPr>
          <w:rFonts w:cs="Times New Roman"/>
          <w:b/>
          <w:bCs/>
          <w:color w:val="0070C0"/>
          <w:szCs w:val="24"/>
        </w:rPr>
      </w:pPr>
    </w:p>
    <w:p w:rsidR="00DC7867" w:rsidRPr="00DC7867" w:rsidRDefault="00DC7867">
      <w:pPr>
        <w:widowControl w:val="0"/>
        <w:autoSpaceDE w:val="0"/>
        <w:autoSpaceDN w:val="0"/>
        <w:adjustRightInd w:val="0"/>
        <w:spacing w:after="0"/>
        <w:jc w:val="center"/>
        <w:rPr>
          <w:rFonts w:cs="Times New Roman"/>
          <w:b/>
          <w:bCs/>
          <w:color w:val="0070C0"/>
          <w:szCs w:val="24"/>
        </w:rPr>
      </w:pPr>
      <w:r w:rsidRPr="00DC7867">
        <w:rPr>
          <w:rFonts w:cs="Times New Roman"/>
          <w:b/>
          <w:bCs/>
          <w:color w:val="0070C0"/>
          <w:szCs w:val="24"/>
        </w:rPr>
        <w:t>ОБ АККРЕДИТАЦИИ В НАЦИОНАЛЬНОЙ СИСТЕМЕ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jc w:val="right"/>
        <w:rPr>
          <w:rFonts w:cs="Times New Roman"/>
          <w:szCs w:val="24"/>
        </w:rPr>
      </w:pPr>
      <w:proofErr w:type="gramStart"/>
      <w:r w:rsidRPr="00DC7867">
        <w:rPr>
          <w:rFonts w:cs="Times New Roman"/>
          <w:szCs w:val="24"/>
        </w:rPr>
        <w:t>Принят</w:t>
      </w:r>
      <w:proofErr w:type="gramEnd"/>
    </w:p>
    <w:p w:rsidR="00DC7867" w:rsidRPr="00DC7867" w:rsidRDefault="00DC7867">
      <w:pPr>
        <w:widowControl w:val="0"/>
        <w:autoSpaceDE w:val="0"/>
        <w:autoSpaceDN w:val="0"/>
        <w:adjustRightInd w:val="0"/>
        <w:spacing w:after="0"/>
        <w:jc w:val="right"/>
        <w:rPr>
          <w:rFonts w:cs="Times New Roman"/>
          <w:szCs w:val="24"/>
        </w:rPr>
      </w:pPr>
      <w:r w:rsidRPr="00DC7867">
        <w:rPr>
          <w:rFonts w:cs="Times New Roman"/>
          <w:szCs w:val="24"/>
        </w:rPr>
        <w:t>Государственной Думой</w:t>
      </w:r>
    </w:p>
    <w:p w:rsidR="00DC7867" w:rsidRPr="00DC7867" w:rsidRDefault="00DC7867">
      <w:pPr>
        <w:widowControl w:val="0"/>
        <w:autoSpaceDE w:val="0"/>
        <w:autoSpaceDN w:val="0"/>
        <w:adjustRightInd w:val="0"/>
        <w:spacing w:after="0"/>
        <w:jc w:val="right"/>
        <w:rPr>
          <w:rFonts w:cs="Times New Roman"/>
          <w:szCs w:val="24"/>
        </w:rPr>
      </w:pPr>
      <w:r w:rsidRPr="00DC7867">
        <w:rPr>
          <w:rFonts w:cs="Times New Roman"/>
          <w:szCs w:val="24"/>
        </w:rPr>
        <w:t>23 декабря 2013 года</w:t>
      </w:r>
    </w:p>
    <w:p w:rsidR="00DC7867" w:rsidRPr="00DC7867" w:rsidRDefault="00DC7867">
      <w:pPr>
        <w:widowControl w:val="0"/>
        <w:autoSpaceDE w:val="0"/>
        <w:autoSpaceDN w:val="0"/>
        <w:adjustRightInd w:val="0"/>
        <w:spacing w:after="0"/>
        <w:jc w:val="right"/>
        <w:rPr>
          <w:rFonts w:cs="Times New Roman"/>
          <w:szCs w:val="24"/>
        </w:rPr>
      </w:pPr>
    </w:p>
    <w:p w:rsidR="00DC7867" w:rsidRPr="00DC7867" w:rsidRDefault="00DC7867">
      <w:pPr>
        <w:widowControl w:val="0"/>
        <w:autoSpaceDE w:val="0"/>
        <w:autoSpaceDN w:val="0"/>
        <w:adjustRightInd w:val="0"/>
        <w:spacing w:after="0"/>
        <w:jc w:val="right"/>
        <w:rPr>
          <w:rFonts w:cs="Times New Roman"/>
          <w:szCs w:val="24"/>
        </w:rPr>
      </w:pPr>
      <w:r w:rsidRPr="00DC7867">
        <w:rPr>
          <w:rFonts w:cs="Times New Roman"/>
          <w:szCs w:val="24"/>
        </w:rPr>
        <w:t>Одобрен</w:t>
      </w:r>
    </w:p>
    <w:p w:rsidR="00DC7867" w:rsidRPr="00DC7867" w:rsidRDefault="00DC7867">
      <w:pPr>
        <w:widowControl w:val="0"/>
        <w:autoSpaceDE w:val="0"/>
        <w:autoSpaceDN w:val="0"/>
        <w:adjustRightInd w:val="0"/>
        <w:spacing w:after="0"/>
        <w:jc w:val="right"/>
        <w:rPr>
          <w:rFonts w:cs="Times New Roman"/>
          <w:szCs w:val="24"/>
        </w:rPr>
      </w:pPr>
      <w:r w:rsidRPr="00DC7867">
        <w:rPr>
          <w:rFonts w:cs="Times New Roman"/>
          <w:szCs w:val="24"/>
        </w:rPr>
        <w:t>Советом Федерации</w:t>
      </w:r>
    </w:p>
    <w:p w:rsidR="00DC7867" w:rsidRPr="00DC7867" w:rsidRDefault="00DC7867">
      <w:pPr>
        <w:widowControl w:val="0"/>
        <w:autoSpaceDE w:val="0"/>
        <w:autoSpaceDN w:val="0"/>
        <w:adjustRightInd w:val="0"/>
        <w:spacing w:after="0"/>
        <w:jc w:val="right"/>
        <w:rPr>
          <w:rFonts w:cs="Times New Roman"/>
          <w:szCs w:val="24"/>
        </w:rPr>
      </w:pPr>
      <w:r w:rsidRPr="00DC7867">
        <w:rPr>
          <w:rFonts w:cs="Times New Roman"/>
          <w:szCs w:val="24"/>
        </w:rPr>
        <w:t>25 декабря 2013 года</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jc w:val="center"/>
        <w:outlineLvl w:val="0"/>
        <w:rPr>
          <w:rFonts w:cs="Times New Roman"/>
          <w:b/>
          <w:bCs/>
          <w:szCs w:val="24"/>
        </w:rPr>
      </w:pPr>
      <w:r w:rsidRPr="00DC7867">
        <w:rPr>
          <w:rFonts w:cs="Times New Roman"/>
          <w:b/>
          <w:bCs/>
          <w:szCs w:val="24"/>
        </w:rPr>
        <w:t>Глава 1. ОБЩИЕ ПОЛОЖЕНИЯ</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bookmarkStart w:id="0" w:name="Par20"/>
      <w:bookmarkEnd w:id="0"/>
      <w:r w:rsidRPr="00DC7867">
        <w:rPr>
          <w:rFonts w:cs="Times New Roman"/>
          <w:szCs w:val="24"/>
        </w:rPr>
        <w:t>Статья 1. Сфера действия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юридических лиц, индивидуальных предпринимателей, привлекаемых органами, уполномоченными на осуществление государственного контроля (надзора), к проведению мероприятий по контролю;</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а) юридических лиц, индивидуальных предпринимателей, выполняющих работы и (или) оказывающих услуги по обеспечению единства измерений;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б) юридических лиц, индивидуальных предпринимателей в соответствии с Федеральным законом от 30 марта 1999 года N 52-ФЗ "О санитарно-эпидемиологическом благополучии населения", Федеральным законом от 17 декабря 1997 года N 149-ФЗ "О семеноводстве", Градостроительным кодексом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lastRenderedPageBreak/>
        <w:t>Статья 2. Порядок и особенности аккредитации в отдельных сферах деятельности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 </w:t>
      </w:r>
      <w:proofErr w:type="gramStart"/>
      <w:r w:rsidRPr="00DC7867">
        <w:rPr>
          <w:rFonts w:cs="Times New Roman"/>
          <w:szCs w:val="24"/>
        </w:rPr>
        <w:t>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порядке</w:t>
      </w:r>
      <w:proofErr w:type="gramEnd"/>
      <w:r w:rsidRPr="00DC7867">
        <w:rPr>
          <w:rFonts w:cs="Times New Roman"/>
          <w:szCs w:val="24"/>
        </w:rPr>
        <w:t xml:space="preserve">, </w:t>
      </w:r>
      <w:proofErr w:type="gramStart"/>
      <w:r w:rsidRPr="00DC7867">
        <w:rPr>
          <w:rFonts w:cs="Times New Roman"/>
          <w:szCs w:val="24"/>
        </w:rPr>
        <w:t>установленном</w:t>
      </w:r>
      <w:proofErr w:type="gramEnd"/>
      <w:r w:rsidRPr="00DC7867">
        <w:rPr>
          <w:rFonts w:cs="Times New Roman"/>
          <w:szCs w:val="24"/>
        </w:rPr>
        <w:t xml:space="preserve"> Правительством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Особенности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законодательством о градостроительной деятельности.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Порядок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4. </w:t>
      </w:r>
      <w:proofErr w:type="gramStart"/>
      <w:r w:rsidRPr="00DC7867">
        <w:rPr>
          <w:rFonts w:cs="Times New Roman"/>
          <w:szCs w:val="24"/>
        </w:rPr>
        <w:t>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w:t>
      </w:r>
      <w:proofErr w:type="gramEnd"/>
      <w:r w:rsidRPr="00DC7867">
        <w:rPr>
          <w:rFonts w:cs="Times New Roman"/>
          <w:szCs w:val="24"/>
        </w:rPr>
        <w:t>, устанавливается Правительством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Особенности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Особенности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3. Законодательство Российской Федерации об аккредитации в национальной системе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4. Основные понятия, используемые в настоящем Федеральном законе</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lastRenderedPageBreak/>
        <w:t>Для целей настоящего Федерального закона используются следующие основные понятия: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аттестат аккредитации - документ, выдаваемый национальным органом по аккредитации и удостоверяющий аккредитацию в определенной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roofErr w:type="gramEnd"/>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проверке предоставленного по результатам такой экспертизы акта выездной экспертизы или акта экспертизы;</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или сокращена в рамках соответствующих процедур;</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w:t>
      </w:r>
      <w:r w:rsidRPr="00DC7867">
        <w:rPr>
          <w:rFonts w:cs="Times New Roman"/>
          <w:szCs w:val="24"/>
        </w:rPr>
        <w:lastRenderedPageBreak/>
        <w:t>аккредитации 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proofErr w:type="gramStart"/>
      <w:r w:rsidRPr="00DC7867">
        <w:rPr>
          <w:rFonts w:cs="Times New Roman"/>
          <w:szCs w:val="24"/>
        </w:rPr>
        <w:t>результатам</w:t>
      </w:r>
      <w:proofErr w:type="gramEnd"/>
      <w:r w:rsidRPr="00DC7867">
        <w:rPr>
          <w:rFonts w:cs="Times New Roman"/>
          <w:szCs w:val="24"/>
        </w:rPr>
        <w:t xml:space="preserve"> проведения которых оформляется экспертное заключение;</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proofErr w:type="gramStart"/>
      <w:r w:rsidRPr="00DC7867">
        <w:rPr>
          <w:rFonts w:cs="Times New Roman"/>
          <w:szCs w:val="24"/>
        </w:rPr>
        <w:t>результатам</w:t>
      </w:r>
      <w:proofErr w:type="gramEnd"/>
      <w:r w:rsidRPr="00DC7867">
        <w:rPr>
          <w:rFonts w:cs="Times New Roman"/>
          <w:szCs w:val="24"/>
        </w:rPr>
        <w:t xml:space="preserve"> проведения которых составляется акт выездной экспертизы или акт экспертизы;</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w:t>
      </w:r>
      <w:proofErr w:type="gramEnd"/>
      <w:r w:rsidRPr="00DC7867">
        <w:rPr>
          <w:rFonts w:cs="Times New Roman"/>
          <w:szCs w:val="24"/>
        </w:rPr>
        <w:t xml:space="preserve"> технических экспертов;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w:t>
      </w:r>
      <w:proofErr w:type="gramStart"/>
      <w:r w:rsidRPr="00DC7867">
        <w:rPr>
          <w:rFonts w:cs="Times New Roman"/>
          <w:szCs w:val="24"/>
        </w:rPr>
        <w:t>применяющих</w:t>
      </w:r>
      <w:proofErr w:type="gramEnd"/>
      <w:r w:rsidRPr="00DC7867">
        <w:rPr>
          <w:rFonts w:cs="Times New Roman"/>
          <w:szCs w:val="24"/>
        </w:rPr>
        <w:t>.</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5. Цели и принципы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Аккредитация осуществляется на основе следующих принципов: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осуществление полномочий по аккредитации национальным органом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компетентность национального органа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независимость национального органа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беспристрастность;</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добровольность;</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lastRenderedPageBreak/>
        <w:t>6) открытость и доступность правил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единство правил аккредитации и обеспечение равных условий заявителям;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10) недопустимость ограничения конкуренции и создания препятствий для пользования услугами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jc w:val="center"/>
        <w:outlineLvl w:val="0"/>
        <w:rPr>
          <w:rFonts w:cs="Times New Roman"/>
          <w:b/>
          <w:bCs/>
          <w:szCs w:val="24"/>
        </w:rPr>
      </w:pPr>
      <w:r w:rsidRPr="00DC7867">
        <w:rPr>
          <w:rFonts w:cs="Times New Roman"/>
          <w:b/>
          <w:bCs/>
          <w:szCs w:val="24"/>
        </w:rPr>
        <w:t>Глава 2. УЧАСТНИКИ НАЦИОНАЛЬНОЙ СИСТЕМЫ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6. Состав участников национальной системы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Национальная система аккредитации включает в себя следующих участников: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национальный орган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общественный совет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комиссия по апелляциям;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эксперты по аккредитации, технические эксперты;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аккредитованные лица;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экспертные организации.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утверждение критериев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утверждение формы аттестата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3) утверждение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утверждение формы заявления о выборе экспертной организации экспертом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5) установление порядка аттестации экспертов по аккредитации, в том числе порядка </w:t>
      </w:r>
      <w:r w:rsidRPr="00DC7867">
        <w:rPr>
          <w:rFonts w:cs="Times New Roman"/>
          <w:szCs w:val="24"/>
        </w:rPr>
        <w:lastRenderedPageBreak/>
        <w:t>и оснований приостановления и прекращения действия аттестации экспертов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утверждение требований к эксперту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утверждение требований к техническому эксперту;</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установление изображения знака национальной системы аккредитации и порядка его применения;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9) утверждение состава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10) утверждение методики отбора экспертов по аккредитации для выполнения работ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11) утверждение положения об аттестационной комиссии;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12) установление порядка включения физических лиц в реестр технических экспертов;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13) установление порядка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14) установление порядка раскрытия информации о размерах платы, определенных в соответствии с методикой определения размеров </w:t>
      </w:r>
      <w:proofErr w:type="gramStart"/>
      <w:r w:rsidRPr="00DC7867">
        <w:rPr>
          <w:rFonts w:cs="Times New Roman"/>
          <w:szCs w:val="24"/>
        </w:rPr>
        <w:t>платы</w:t>
      </w:r>
      <w:proofErr w:type="gramEnd"/>
      <w:r w:rsidRPr="00DC7867">
        <w:rPr>
          <w:rFonts w:cs="Times New Roman"/>
          <w:szCs w:val="24"/>
        </w:rPr>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15) представление разъяснений заинтересованным лицам по вопросам применения методики определения размеров </w:t>
      </w:r>
      <w:proofErr w:type="gramStart"/>
      <w:r w:rsidRPr="00DC7867">
        <w:rPr>
          <w:rFonts w:cs="Times New Roman"/>
          <w:szCs w:val="24"/>
        </w:rPr>
        <w:t>платы</w:t>
      </w:r>
      <w:proofErr w:type="gramEnd"/>
      <w:r w:rsidRPr="00DC7867">
        <w:rPr>
          <w:rFonts w:cs="Times New Roman"/>
          <w:szCs w:val="24"/>
        </w:rPr>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16) утверждение перечня областей аттестации экспертов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17) утверждение перечня областей специализации технических экспертов;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18) утверждение </w:t>
      </w:r>
      <w:proofErr w:type="gramStart"/>
      <w:r w:rsidRPr="00DC7867">
        <w:rPr>
          <w:rFonts w:cs="Times New Roman"/>
          <w:szCs w:val="24"/>
        </w:rPr>
        <w:t>порядка установления факта несоответствия эксперта</w:t>
      </w:r>
      <w:proofErr w:type="gramEnd"/>
      <w:r w:rsidRPr="00DC7867">
        <w:rPr>
          <w:rFonts w:cs="Times New Roman"/>
          <w:szCs w:val="24"/>
        </w:rPr>
        <w:t xml:space="preserve">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19) утверждение </w:t>
      </w:r>
      <w:proofErr w:type="gramStart"/>
      <w:r w:rsidRPr="00DC7867">
        <w:rPr>
          <w:rFonts w:cs="Times New Roman"/>
          <w:szCs w:val="24"/>
        </w:rPr>
        <w:t>порядка проведения оценки предложений эксперта</w:t>
      </w:r>
      <w:proofErr w:type="gramEnd"/>
      <w:r w:rsidRPr="00DC7867">
        <w:rPr>
          <w:rFonts w:cs="Times New Roman"/>
          <w:szCs w:val="24"/>
        </w:rPr>
        <w:t xml:space="preserve">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20) иные полномочия в соответствии с законодательством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8. Национальный орган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К полномочиям национального органа по аккредитации относятся: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осуществление аккредитации юридических лиц и индивидуальных предпринимателей, подтверждение компетентности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 осуществление федерального государственного </w:t>
      </w:r>
      <w:proofErr w:type="gramStart"/>
      <w:r w:rsidRPr="00DC7867">
        <w:rPr>
          <w:rFonts w:cs="Times New Roman"/>
          <w:szCs w:val="24"/>
        </w:rPr>
        <w:t>контроля за</w:t>
      </w:r>
      <w:proofErr w:type="gramEnd"/>
      <w:r w:rsidRPr="00DC7867">
        <w:rPr>
          <w:rFonts w:cs="Times New Roman"/>
          <w:szCs w:val="24"/>
        </w:rPr>
        <w:t xml:space="preserve"> деятельностью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проведение аттестации экспертов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4) формирование и ведение реестра аккредитованных лиц, реестра экспертов по </w:t>
      </w:r>
      <w:r w:rsidRPr="00DC7867">
        <w:rPr>
          <w:rFonts w:cs="Times New Roman"/>
          <w:szCs w:val="24"/>
        </w:rPr>
        <w:lastRenderedPageBreak/>
        <w:t>аккредитации, реестра технических экспертов, реестра экспертных организаций, предоставление сведений из указанных реестров;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формирование и ведение реестра сертификатов соответствия, выдаваемых аккредитованными лицами, реестра деклараций о соответствии в порядке, установленном законодательством Российской Федерации, предоставление сведений из указанных реестров;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представление Российской Федерации в международных организациях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взаимодействие с национальными органами по аккредитации иностранных государств;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9) мониторинг соблюдения методики определения размеров </w:t>
      </w:r>
      <w:proofErr w:type="gramStart"/>
      <w:r w:rsidRPr="00DC7867">
        <w:rPr>
          <w:rFonts w:cs="Times New Roman"/>
          <w:szCs w:val="24"/>
        </w:rPr>
        <w:t>платы</w:t>
      </w:r>
      <w:proofErr w:type="gramEnd"/>
      <w:r w:rsidRPr="00DC7867">
        <w:rPr>
          <w:rFonts w:cs="Times New Roman"/>
          <w:szCs w:val="24"/>
        </w:rPr>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10) утверждение состава комиссии по апелляциям;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11) утверждение положения об общественном совете по аккредитации и его состава;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12) иные полномочия в соответствии с законодательством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Аттестация экспертов, привлекаемых органами, уполномоченными на осуществление государственного контроля (надзора), к проведению мероприятий по контролю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установленном Правительством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Сведения, составляющие государственную, коммерческую, иную охраняемую законом тайну, другие сведения, доступ к которым ограничен федеральными законами, и сведения,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9. Общественный совет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 </w:t>
      </w:r>
      <w:proofErr w:type="gramStart"/>
      <w:r w:rsidRPr="00DC7867">
        <w:rPr>
          <w:rFonts w:cs="Times New Roman"/>
          <w:szCs w:val="24"/>
        </w:rPr>
        <w:t>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lastRenderedPageBreak/>
        <w:t>3. Совет по аккредитации действует на основании положения,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10. Комиссия по апелляциям</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Комиссия по апелляциям создается при национальном органе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 </w:t>
      </w:r>
      <w:proofErr w:type="gramStart"/>
      <w:r w:rsidRPr="00DC7867">
        <w:rPr>
          <w:rFonts w:cs="Times New Roman"/>
          <w:szCs w:val="24"/>
        </w:rPr>
        <w:t>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законодательством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4. Комиссия по апелляциям также осуществляет иные полномочия в соответствии с положением,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w:t>
      </w:r>
      <w:proofErr w:type="gramStart"/>
      <w:r w:rsidRPr="00DC7867">
        <w:rPr>
          <w:rFonts w:cs="Times New Roman"/>
          <w:szCs w:val="24"/>
        </w:rPr>
        <w:t>представители</w:t>
      </w:r>
      <w:proofErr w:type="gramEnd"/>
      <w:r w:rsidRPr="00DC7867">
        <w:rPr>
          <w:rFonts w:cs="Times New Roman"/>
          <w:szCs w:val="24"/>
        </w:rPr>
        <w:t xml:space="preserve">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5. </w:t>
      </w:r>
      <w:proofErr w:type="gramStart"/>
      <w:r w:rsidRPr="00DC7867">
        <w:rPr>
          <w:rFonts w:cs="Times New Roman"/>
          <w:szCs w:val="24"/>
        </w:rPr>
        <w:t>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Состав комиссии по апелляциям утверждается приказом национального органа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11. Эксперты по аккредитации, технические эксперты</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К работам в области аккредитации привлекаются эксперты по аккредитации, отбор которых осуществляется в соответствии с методикой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w:t>
      </w:r>
      <w:r w:rsidRPr="00DC7867">
        <w:rPr>
          <w:rFonts w:cs="Times New Roman"/>
          <w:szCs w:val="24"/>
        </w:rPr>
        <w:lastRenderedPageBreak/>
        <w:t>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Эксперт по аккредитации, включенный в состав экспертной группы, обязан:</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организовать и обеспечить проведение экспертиз соответствия заявителя, аккредитованного лица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w:t>
      </w:r>
      <w:proofErr w:type="gramStart"/>
      <w:r w:rsidRPr="00DC7867">
        <w:rPr>
          <w:rFonts w:cs="Times New Roman"/>
          <w:szCs w:val="24"/>
        </w:rPr>
        <w:t>В целях определения состава экспертной группы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Эксперт по аккредитации, технический экспе</w:t>
      </w:r>
      <w:proofErr w:type="gramStart"/>
      <w:r w:rsidRPr="00DC7867">
        <w:rPr>
          <w:rFonts w:cs="Times New Roman"/>
          <w:szCs w:val="24"/>
        </w:rPr>
        <w:t>рт впр</w:t>
      </w:r>
      <w:proofErr w:type="gramEnd"/>
      <w:r w:rsidRPr="00DC7867">
        <w:rPr>
          <w:rFonts w:cs="Times New Roman"/>
          <w:szCs w:val="24"/>
        </w:rPr>
        <w:t>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указанных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rsidR="00DC7867" w:rsidRPr="00DC7867" w:rsidRDefault="00DC7867">
      <w:pPr>
        <w:widowControl w:val="0"/>
        <w:autoSpaceDE w:val="0"/>
        <w:autoSpaceDN w:val="0"/>
        <w:adjustRightInd w:val="0"/>
        <w:spacing w:after="0"/>
        <w:ind w:firstLine="540"/>
        <w:jc w:val="both"/>
        <w:rPr>
          <w:rFonts w:cs="Times New Roman"/>
          <w:szCs w:val="24"/>
        </w:rPr>
      </w:pPr>
      <w:bookmarkStart w:id="1" w:name="Par165"/>
      <w:bookmarkEnd w:id="1"/>
      <w:r w:rsidRPr="00DC7867">
        <w:rPr>
          <w:rFonts w:cs="Times New Roman"/>
          <w:szCs w:val="24"/>
        </w:rP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DC7867" w:rsidRPr="00DC7867" w:rsidRDefault="00DC7867">
      <w:pPr>
        <w:widowControl w:val="0"/>
        <w:autoSpaceDE w:val="0"/>
        <w:autoSpaceDN w:val="0"/>
        <w:adjustRightInd w:val="0"/>
        <w:spacing w:after="0"/>
        <w:ind w:firstLine="540"/>
        <w:jc w:val="both"/>
        <w:rPr>
          <w:rFonts w:cs="Times New Roman"/>
          <w:szCs w:val="24"/>
        </w:rPr>
      </w:pPr>
      <w:bookmarkStart w:id="2" w:name="Par167"/>
      <w:bookmarkEnd w:id="2"/>
      <w:r w:rsidRPr="00DC7867">
        <w:rPr>
          <w:rFonts w:cs="Times New Roman"/>
          <w:szCs w:val="24"/>
        </w:rPr>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 и используют такие </w:t>
      </w:r>
      <w:r w:rsidRPr="00DC7867">
        <w:rPr>
          <w:rFonts w:cs="Times New Roman"/>
          <w:szCs w:val="24"/>
        </w:rPr>
        <w:lastRenderedPageBreak/>
        <w:t>сведения только в целях, для которых они предоставлены.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9. </w:t>
      </w:r>
      <w:proofErr w:type="gramStart"/>
      <w:r w:rsidRPr="00DC7867">
        <w:rPr>
          <w:rFonts w:cs="Times New Roman"/>
          <w:szCs w:val="24"/>
        </w:rPr>
        <w:t>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ложной информации, содержащейся в экспертном заключении, акте выездной экспертизы, акте экспертизы, за нарушение требований, установленных частями 6 - 8 настоящей статьи.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частями 6 - 8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11. Выявление фактов предоставления заведомо ложной информации, содержащейся в экспертном заключении, акте выездной экспертизы, акте экспертизы, нарушение требований, установленных частями 6 - 8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12. </w:t>
      </w:r>
      <w:proofErr w:type="gramStart"/>
      <w:r w:rsidRPr="00DC7867">
        <w:rPr>
          <w:rFonts w:cs="Times New Roman"/>
          <w:szCs w:val="24"/>
        </w:rPr>
        <w:t>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w:t>
      </w:r>
      <w:proofErr w:type="gramEnd"/>
      <w:r w:rsidRPr="00DC7867">
        <w:rPr>
          <w:rFonts w:cs="Times New Roman"/>
          <w:szCs w:val="24"/>
        </w:rPr>
        <w:t xml:space="preserve"> одного года со дня принятия такого решения.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12. Аттестация экспертов по аккредитации, включение физических лиц в реестр технических экспертов</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Аттестация эксперта по аккредитации проводится национальным органом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3. </w:t>
      </w:r>
      <w:proofErr w:type="gramStart"/>
      <w:r w:rsidRPr="00DC7867">
        <w:rPr>
          <w:rFonts w:cs="Times New Roman"/>
          <w:szCs w:val="24"/>
        </w:rPr>
        <w:t>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положения,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4. Аттестация экспертов по аккредитации осуществляется в отдельных областях аттестации национальным органом по аккредитации. Порядок аттестации экспертов по аккредитации, в том числе порядок и основания приостановления и прекращения действия </w:t>
      </w:r>
      <w:r w:rsidRPr="00DC7867">
        <w:rPr>
          <w:rFonts w:cs="Times New Roman"/>
          <w:szCs w:val="24"/>
        </w:rPr>
        <w:lastRenderedPageBreak/>
        <w:t>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Физические лица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перечнем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13. Права и обязанности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bookmarkStart w:id="3" w:name="Par184"/>
      <w:bookmarkEnd w:id="3"/>
      <w:r w:rsidRPr="00DC7867">
        <w:rPr>
          <w:rFonts w:cs="Times New Roman"/>
          <w:szCs w:val="24"/>
        </w:rPr>
        <w:t>1. Аккредитованные лица обязаны: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соблюдать критерии аккредитации при осуществлении своей деятельности;</w:t>
      </w:r>
    </w:p>
    <w:p w:rsidR="00DC7867" w:rsidRPr="00DC7867" w:rsidRDefault="00DC7867">
      <w:pPr>
        <w:widowControl w:val="0"/>
        <w:pBdr>
          <w:bottom w:val="single" w:sz="6" w:space="0" w:color="auto"/>
        </w:pBdr>
        <w:autoSpaceDE w:val="0"/>
        <w:autoSpaceDN w:val="0"/>
        <w:adjustRightInd w:val="0"/>
        <w:spacing w:after="0"/>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proofErr w:type="spellStart"/>
      <w:r w:rsidRPr="00DC7867">
        <w:rPr>
          <w:rFonts w:cs="Times New Roman"/>
          <w:szCs w:val="24"/>
        </w:rPr>
        <w:t>КонсультантПлюс</w:t>
      </w:r>
      <w:proofErr w:type="spellEnd"/>
      <w:r w:rsidRPr="00DC7867">
        <w:rPr>
          <w:rFonts w:cs="Times New Roman"/>
          <w:szCs w:val="24"/>
        </w:rPr>
        <w:t>: примечание.</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Положения пункта 2 части 1 статьи 13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после 27 декабря 2014 года. До указанного срока такие сведения могут быть представлены на бумажных носителях (часть вторая статьи 31 данного документа).</w:t>
      </w:r>
    </w:p>
    <w:p w:rsidR="00DC7867" w:rsidRPr="00DC7867" w:rsidRDefault="00DC7867">
      <w:pPr>
        <w:widowControl w:val="0"/>
        <w:pBdr>
          <w:bottom w:val="single" w:sz="6" w:space="0" w:color="auto"/>
        </w:pBdr>
        <w:autoSpaceDE w:val="0"/>
        <w:autoSpaceDN w:val="0"/>
        <w:adjustRightInd w:val="0"/>
        <w:spacing w:after="0"/>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bookmarkStart w:id="4" w:name="Par190"/>
      <w:bookmarkEnd w:id="4"/>
      <w:r w:rsidRPr="00DC7867">
        <w:rPr>
          <w:rFonts w:cs="Times New Roman"/>
          <w:szCs w:val="24"/>
        </w:rPr>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состав, порядок и </w:t>
      </w:r>
      <w:proofErr w:type="gramStart"/>
      <w:r w:rsidRPr="00DC7867">
        <w:rPr>
          <w:rFonts w:cs="Times New Roman"/>
          <w:szCs w:val="24"/>
        </w:rPr>
        <w:t>сроки</w:t>
      </w:r>
      <w:proofErr w:type="gramEnd"/>
      <w:r w:rsidRPr="00DC7867">
        <w:rPr>
          <w:rFonts w:cs="Times New Roman"/>
          <w:szCs w:val="24"/>
        </w:rPr>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Аккредитованные лица имеют право:</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осуществлять деятельность в соответствующей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 применять знак национальной системы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rsidRPr="00DC7867">
        <w:rPr>
          <w:rFonts w:cs="Times New Roman"/>
          <w:szCs w:val="24"/>
        </w:rPr>
        <w:lastRenderedPageBreak/>
        <w:t>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В случае</w:t>
      </w:r>
      <w:proofErr w:type="gramStart"/>
      <w:r w:rsidRPr="00DC7867">
        <w:rPr>
          <w:rFonts w:cs="Times New Roman"/>
          <w:szCs w:val="24"/>
        </w:rPr>
        <w:t>,</w:t>
      </w:r>
      <w:proofErr w:type="gramEnd"/>
      <w:r w:rsidRPr="00DC7867">
        <w:rPr>
          <w:rFonts w:cs="Times New Roman"/>
          <w:szCs w:val="24"/>
        </w:rPr>
        <w:t xml:space="preserve">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Критерии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14. Права и обязанности экспертных организаций</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Экспертные организации обязаны: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иметь сайт в информационно-телекоммуникационной сети "Интернет" и обеспечивать размещение на нем следующей информации: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частью 8 настоящей статьи для целей оказания услуг, необходимых и обязательных для предоставления государственных услуг </w:t>
      </w:r>
      <w:r w:rsidRPr="00DC7867">
        <w:rPr>
          <w:rFonts w:cs="Times New Roman"/>
          <w:szCs w:val="24"/>
        </w:rPr>
        <w:lastRenderedPageBreak/>
        <w:t>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в) используемые значения коэффициентов, предусмотренные методикой определения размеров </w:t>
      </w:r>
      <w:proofErr w:type="gramStart"/>
      <w:r w:rsidRPr="00DC7867">
        <w:rPr>
          <w:rFonts w:cs="Times New Roman"/>
          <w:szCs w:val="24"/>
        </w:rPr>
        <w:t>платы</w:t>
      </w:r>
      <w:proofErr w:type="gramEnd"/>
      <w:r w:rsidRPr="00DC7867">
        <w:rPr>
          <w:rFonts w:cs="Times New Roman"/>
          <w:szCs w:val="24"/>
        </w:rP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w:t>
      </w:r>
      <w:proofErr w:type="gramEnd"/>
      <w:r w:rsidRPr="00DC7867">
        <w:rPr>
          <w:rFonts w:cs="Times New Roman"/>
          <w:szCs w:val="24"/>
        </w:rPr>
        <w:t xml:space="preserve"> о составе экспертной группы;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сообщать об обстоятельствах, которые оказывают или могут оказать влияние на принимаемые национальным органом по аккредитации решения;</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частью 8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w:t>
      </w:r>
      <w:proofErr w:type="gramEnd"/>
      <w:r w:rsidRPr="00DC7867">
        <w:rPr>
          <w:rFonts w:cs="Times New Roman"/>
          <w:szCs w:val="24"/>
        </w:rPr>
        <w:t>,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в определенной области аккредитации с проведением соответствующих этой области аккредитации работ по оценке соответствия и обеспечению единства измерений.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Юридическое лицо включается в реестр экспертных организаций национальным органом по аккредитации в порядке,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w:t>
      </w:r>
      <w:r w:rsidRPr="00DC7867">
        <w:rPr>
          <w:rFonts w:cs="Times New Roman"/>
          <w:szCs w:val="24"/>
        </w:rPr>
        <w:lastRenderedPageBreak/>
        <w:t>соответствии с системой менеджмента качества.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6. </w:t>
      </w:r>
      <w:proofErr w:type="gramStart"/>
      <w:r w:rsidRPr="00DC7867">
        <w:rPr>
          <w:rFonts w:cs="Times New Roman"/>
          <w:szCs w:val="24"/>
        </w:rPr>
        <w:t>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части 2 статьи 15 настоящего Федерального закона</w:t>
      </w:r>
      <w:proofErr w:type="gramEnd"/>
      <w:r w:rsidRPr="00DC7867">
        <w:rPr>
          <w:rFonts w:cs="Times New Roman"/>
          <w:szCs w:val="24"/>
        </w:rPr>
        <w:t xml:space="preserve">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bookmarkStart w:id="5" w:name="Par222"/>
      <w:bookmarkEnd w:id="5"/>
      <w:r w:rsidRPr="00DC7867">
        <w:rPr>
          <w:rFonts w:cs="Times New Roman"/>
          <w:szCs w:val="24"/>
        </w:rPr>
        <w:t xml:space="preserve">8. </w:t>
      </w:r>
      <w:proofErr w:type="gramStart"/>
      <w:r w:rsidRPr="00DC7867">
        <w:rPr>
          <w:rFonts w:cs="Times New Roman"/>
          <w:szCs w:val="24"/>
        </w:rPr>
        <w:t>Эксперт по аккредитации, для которого экспертная организация не является основным местом работы, направляет в национальный орган по аккредитации заявление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w:t>
      </w:r>
      <w:proofErr w:type="gramEnd"/>
      <w:r w:rsidRPr="00DC7867">
        <w:rPr>
          <w:rFonts w:cs="Times New Roman"/>
          <w:szCs w:val="24"/>
        </w:rPr>
        <w:t xml:space="preserve">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bookmarkStart w:id="6" w:name="Par227"/>
      <w:bookmarkEnd w:id="6"/>
      <w:r w:rsidRPr="00DC7867">
        <w:rPr>
          <w:rFonts w:cs="Times New Roman"/>
          <w:szCs w:val="24"/>
        </w:rPr>
        <w:t xml:space="preserve">2. Методика определения размеров </w:t>
      </w:r>
      <w:proofErr w:type="gramStart"/>
      <w:r w:rsidRPr="00DC7867">
        <w:rPr>
          <w:rFonts w:cs="Times New Roman"/>
          <w:szCs w:val="24"/>
        </w:rPr>
        <w:t>платы</w:t>
      </w:r>
      <w:proofErr w:type="gramEnd"/>
      <w:r w:rsidRPr="00DC7867">
        <w:rPr>
          <w:rFonts w:cs="Times New Roman"/>
          <w:szCs w:val="24"/>
        </w:rP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максимальные размеры платы за проведение указанных экспертиз устанавливаются Правительством Российской Федерации. Такая методика должна </w:t>
      </w:r>
      <w:proofErr w:type="gramStart"/>
      <w:r w:rsidRPr="00DC7867">
        <w:rPr>
          <w:rFonts w:cs="Times New Roman"/>
          <w:szCs w:val="24"/>
        </w:rPr>
        <w:t>содержать</w:t>
      </w:r>
      <w:proofErr w:type="gramEnd"/>
      <w:r w:rsidRPr="00DC7867">
        <w:rPr>
          <w:rFonts w:cs="Times New Roman"/>
          <w:szCs w:val="24"/>
        </w:rPr>
        <w:t xml:space="preserve">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lastRenderedPageBreak/>
        <w:t xml:space="preserve">3. Порядок раскрытия, в том числе размещения в информационно-телекоммуникационной сети "Интернет", информации о размерах </w:t>
      </w:r>
      <w:proofErr w:type="gramStart"/>
      <w:r w:rsidRPr="00DC7867">
        <w:rPr>
          <w:rFonts w:cs="Times New Roman"/>
          <w:szCs w:val="24"/>
        </w:rPr>
        <w:t>платы</w:t>
      </w:r>
      <w:proofErr w:type="gramEnd"/>
      <w:r w:rsidRPr="00DC7867">
        <w:rPr>
          <w:rFonts w:cs="Times New Roman"/>
          <w:szCs w:val="24"/>
        </w:rP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части 2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5. </w:t>
      </w:r>
      <w:proofErr w:type="gramStart"/>
      <w:r w:rsidRPr="00DC7867">
        <w:rPr>
          <w:rFonts w:cs="Times New Roman"/>
          <w:szCs w:val="24"/>
        </w:rPr>
        <w:t>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w:t>
      </w:r>
      <w:proofErr w:type="gramEnd"/>
      <w:r w:rsidRPr="00DC7867">
        <w:rPr>
          <w:rFonts w:cs="Times New Roman"/>
          <w:szCs w:val="24"/>
        </w:rPr>
        <w:t xml:space="preserve">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частью 8 статьи 14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jc w:val="center"/>
        <w:outlineLvl w:val="0"/>
        <w:rPr>
          <w:rFonts w:cs="Times New Roman"/>
          <w:b/>
          <w:bCs/>
          <w:szCs w:val="24"/>
        </w:rPr>
      </w:pPr>
      <w:r w:rsidRPr="00DC7867">
        <w:rPr>
          <w:rFonts w:cs="Times New Roman"/>
          <w:b/>
          <w:bCs/>
          <w:szCs w:val="24"/>
        </w:rPr>
        <w:t>Глава 3. ПРАВИЛА И ОРГАНИЗАЦИЯ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bookmarkStart w:id="7" w:name="Par234"/>
      <w:bookmarkEnd w:id="7"/>
      <w:r w:rsidRPr="00DC7867">
        <w:rPr>
          <w:rFonts w:cs="Times New Roman"/>
          <w:szCs w:val="24"/>
        </w:rP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bookmarkStart w:id="8" w:name="Par236"/>
      <w:bookmarkEnd w:id="8"/>
      <w:r w:rsidRPr="00DC7867">
        <w:rPr>
          <w:rFonts w:cs="Times New Roman"/>
          <w:szCs w:val="24"/>
        </w:rPr>
        <w:t>1. Для аккредитации заявитель представляет в национальный орган по аккредитации заявление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DC7867" w:rsidRPr="00DC7867" w:rsidRDefault="00DC7867">
      <w:pPr>
        <w:widowControl w:val="0"/>
        <w:autoSpaceDE w:val="0"/>
        <w:autoSpaceDN w:val="0"/>
        <w:adjustRightInd w:val="0"/>
        <w:spacing w:after="0"/>
        <w:ind w:firstLine="540"/>
        <w:jc w:val="both"/>
        <w:rPr>
          <w:rFonts w:cs="Times New Roman"/>
          <w:szCs w:val="24"/>
        </w:rPr>
      </w:pPr>
      <w:bookmarkStart w:id="9" w:name="Par237"/>
      <w:bookmarkEnd w:id="9"/>
      <w:r w:rsidRPr="00DC7867">
        <w:rPr>
          <w:rFonts w:cs="Times New Roman"/>
          <w:szCs w:val="24"/>
        </w:rPr>
        <w:t>2. В заявлении об аккредитации указываются: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(в случае, если имеется) адрес электронной почты юридического лица;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(в случае, если имеется) адрес электронной почты индивидуального предпринимателя;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адреса мест осуществления деятельности в заявленной области аккредитации, за исключением мест осуществления временных работ;</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идентификационный номер налогоплательщика;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заявленная область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3. В заявлении об аккредитации заявитель может указать просьбу </w:t>
      </w:r>
      <w:proofErr w:type="gramStart"/>
      <w:r w:rsidRPr="00DC7867">
        <w:rPr>
          <w:rFonts w:cs="Times New Roman"/>
          <w:szCs w:val="24"/>
        </w:rPr>
        <w:t xml:space="preserve">об осуществлении взаимодействия в электронной форме по вопросам аккредитации с национальным органом </w:t>
      </w:r>
      <w:r w:rsidRPr="00DC7867">
        <w:rPr>
          <w:rFonts w:cs="Times New Roman"/>
          <w:szCs w:val="24"/>
        </w:rPr>
        <w:lastRenderedPageBreak/>
        <w:t>по аккредитации</w:t>
      </w:r>
      <w:proofErr w:type="gramEnd"/>
      <w:r w:rsidRPr="00DC7867">
        <w:rPr>
          <w:rFonts w:cs="Times New Roman"/>
          <w:szCs w:val="24"/>
        </w:rPr>
        <w:t>.</w:t>
      </w:r>
    </w:p>
    <w:p w:rsidR="00DC7867" w:rsidRPr="00DC7867" w:rsidRDefault="00DC7867">
      <w:pPr>
        <w:widowControl w:val="0"/>
        <w:autoSpaceDE w:val="0"/>
        <w:autoSpaceDN w:val="0"/>
        <w:adjustRightInd w:val="0"/>
        <w:spacing w:after="0"/>
        <w:ind w:firstLine="540"/>
        <w:jc w:val="both"/>
        <w:rPr>
          <w:rFonts w:cs="Times New Roman"/>
          <w:szCs w:val="24"/>
        </w:rPr>
      </w:pPr>
      <w:bookmarkStart w:id="10" w:name="Par244"/>
      <w:bookmarkEnd w:id="10"/>
      <w:r w:rsidRPr="00DC7867">
        <w:rPr>
          <w:rFonts w:cs="Times New Roman"/>
          <w:szCs w:val="24"/>
        </w:rPr>
        <w:t>4. К заявлению об аккредитации прилагаются: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копии документов (в том числе в электронной форме),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опись прилагаемых документов.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5. </w:t>
      </w:r>
      <w:proofErr w:type="gramStart"/>
      <w:r w:rsidRPr="00DC7867">
        <w:rPr>
          <w:rFonts w:cs="Times New Roman"/>
          <w:szCs w:val="24"/>
        </w:rPr>
        <w:t>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и учредительные документы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w:t>
      </w:r>
      <w:proofErr w:type="gramEnd"/>
      <w:r w:rsidRPr="00DC7867">
        <w:rPr>
          <w:rFonts w:cs="Times New Roman"/>
          <w:szCs w:val="24"/>
        </w:rPr>
        <w:t xml:space="preserve"> </w:t>
      </w:r>
      <w:proofErr w:type="gramStart"/>
      <w:r w:rsidRPr="00DC7867">
        <w:rPr>
          <w:rFonts w:cs="Times New Roman"/>
          <w:szCs w:val="24"/>
        </w:rPr>
        <w:t>органе,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w:t>
      </w:r>
      <w:proofErr w:type="gramEnd"/>
      <w:r w:rsidRPr="00DC7867">
        <w:rPr>
          <w:rFonts w:cs="Times New Roman"/>
          <w:szCs w:val="24"/>
        </w:rPr>
        <w:t xml:space="preserve"> </w:t>
      </w:r>
      <w:proofErr w:type="gramStart"/>
      <w:r w:rsidRPr="00DC7867">
        <w:rPr>
          <w:rFonts w:cs="Times New Roman"/>
          <w:szCs w:val="24"/>
        </w:rPr>
        <w:t>В случае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национальный орган по аккредитации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об отказе в аккредитации.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Национальный орган по аккредитации не вправе требовать от заявителя указания в заявлении об аккредитации сведений, не предусмотренных частью 2 настоящей статьи, а также представления документов, не предусмотренных частью 4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7. </w:t>
      </w:r>
      <w:proofErr w:type="gramStart"/>
      <w:r w:rsidRPr="00DC7867">
        <w:rPr>
          <w:rFonts w:cs="Times New Roman"/>
          <w:szCs w:val="24"/>
        </w:rPr>
        <w:t>Документы, составленные на иностранном языке, должны быть представлены в национальный орган по аккредитации с заверенным в установленном законодательством Российской Федерации порядке переводом на русский язык.</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Заявление об аккредитации и прилагаемые к нему документы представляются заявителем в национальный орган по аккредитации непосредственно либо направляются заказным почтовым отправлением с уведомлением о вручении или в форме электронного документа, подписанного электронной подписью.</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9. Заявление об аккредитации и прилагаемые к нему документы принимаются национальным органом по аккредитации по описи, копия которой с отметкой о дате приема указанных заявления и документов в день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DC7867" w:rsidRPr="00DC7867" w:rsidRDefault="00DC7867">
      <w:pPr>
        <w:widowControl w:val="0"/>
        <w:autoSpaceDE w:val="0"/>
        <w:autoSpaceDN w:val="0"/>
        <w:adjustRightInd w:val="0"/>
        <w:spacing w:after="0"/>
        <w:ind w:firstLine="540"/>
        <w:jc w:val="both"/>
        <w:rPr>
          <w:rFonts w:cs="Times New Roman"/>
          <w:szCs w:val="24"/>
        </w:rPr>
      </w:pPr>
      <w:bookmarkStart w:id="11" w:name="Par252"/>
      <w:bookmarkEnd w:id="11"/>
      <w:r w:rsidRPr="00DC7867">
        <w:rPr>
          <w:rFonts w:cs="Times New Roman"/>
          <w:szCs w:val="24"/>
        </w:rPr>
        <w:t>10. В случае</w:t>
      </w:r>
      <w:proofErr w:type="gramStart"/>
      <w:r w:rsidRPr="00DC7867">
        <w:rPr>
          <w:rFonts w:cs="Times New Roman"/>
          <w:szCs w:val="24"/>
        </w:rPr>
        <w:t>,</w:t>
      </w:r>
      <w:proofErr w:type="gramEnd"/>
      <w:r w:rsidRPr="00DC7867">
        <w:rPr>
          <w:rFonts w:cs="Times New Roman"/>
          <w:szCs w:val="24"/>
        </w:rPr>
        <w:t xml:space="preserve"> если заявление об аккредитации оформлено с нарушением требований, предусмотренных частями 1 и 2 настоящей статьи, и (или) документы, указанные в части 4 настоящей статьи, представлены не в полном объеме, в течение пяти рабочих дней со дня приема заявления об аккредитации национальный орган по аккредитации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либо направляет заявителю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lastRenderedPageBreak/>
        <w:t>11. В случае, предусмотренном частью 10 настоящей статьи, срок принятия национальным органом по аккредитации решения об аккредитации или об отказе в аккредитации исчисляется со дня поступления в национальный орган по аккредитации надлежащим образом оформленного заявления об аккредитации и в полном объеме документов, прилагаемых к нему и соответствующих требованиям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12. Непредставление заявителем в тридцатидневный срок надлежащим образом оформленного заявления об аккредитации и (или) в полном объеме прилагаемых к нему документов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13. В случае</w:t>
      </w:r>
      <w:proofErr w:type="gramStart"/>
      <w:r w:rsidRPr="00DC7867">
        <w:rPr>
          <w:rFonts w:cs="Times New Roman"/>
          <w:szCs w:val="24"/>
        </w:rPr>
        <w:t>,</w:t>
      </w:r>
      <w:proofErr w:type="gramEnd"/>
      <w:r w:rsidRPr="00DC7867">
        <w:rPr>
          <w:rFonts w:cs="Times New Roman"/>
          <w:szCs w:val="24"/>
        </w:rPr>
        <w:t xml:space="preserve"> если в заявлении об аккредитации указывается на необходимость предоставления аттестата аккредитации в форме электронного документа, национальный орган по аккредитации направляет заявителю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предоставления документов, которые отсутствуют.</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17. Порядок оценки соответствия заявителя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Общий срок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DC7867" w:rsidRPr="00DC7867" w:rsidRDefault="00DC7867">
      <w:pPr>
        <w:widowControl w:val="0"/>
        <w:autoSpaceDE w:val="0"/>
        <w:autoSpaceDN w:val="0"/>
        <w:adjustRightInd w:val="0"/>
        <w:spacing w:after="0"/>
        <w:ind w:firstLine="540"/>
        <w:jc w:val="both"/>
        <w:rPr>
          <w:rFonts w:cs="Times New Roman"/>
          <w:szCs w:val="24"/>
        </w:rPr>
      </w:pPr>
      <w:bookmarkStart w:id="12" w:name="Par264"/>
      <w:bookmarkEnd w:id="12"/>
      <w:r w:rsidRPr="00DC7867">
        <w:rPr>
          <w:rFonts w:cs="Times New Roman"/>
          <w:szCs w:val="24"/>
        </w:rPr>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lastRenderedPageBreak/>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w:t>
      </w:r>
      <w:proofErr w:type="gramStart"/>
      <w:r w:rsidRPr="00DC7867">
        <w:rPr>
          <w:rFonts w:cs="Times New Roman"/>
          <w:szCs w:val="24"/>
        </w:rPr>
        <w:t>в национальный орган по аккредитации в течение пяти рабочих дней со дня отбора эксперта по аккредитации</w:t>
      </w:r>
      <w:proofErr w:type="gramEnd"/>
      <w:r w:rsidRPr="00DC7867">
        <w:rPr>
          <w:rFonts w:cs="Times New Roman"/>
          <w:szCs w:val="24"/>
        </w:rPr>
        <w:t xml:space="preserve">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9. В случае</w:t>
      </w:r>
      <w:proofErr w:type="gramStart"/>
      <w:r w:rsidRPr="00DC7867">
        <w:rPr>
          <w:rFonts w:cs="Times New Roman"/>
          <w:szCs w:val="24"/>
        </w:rPr>
        <w:t>,</w:t>
      </w:r>
      <w:proofErr w:type="gramEnd"/>
      <w:r w:rsidRPr="00DC7867">
        <w:rPr>
          <w:rFonts w:cs="Times New Roman"/>
          <w:szCs w:val="24"/>
        </w:rPr>
        <w:t xml:space="preserve">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w:t>
      </w:r>
      <w:proofErr w:type="gramStart"/>
      <w:r w:rsidRPr="00DC7867">
        <w:rPr>
          <w:rFonts w:cs="Times New Roman"/>
          <w:szCs w:val="24"/>
        </w:rPr>
        <w:t>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w:t>
      </w:r>
      <w:proofErr w:type="gramEnd"/>
      <w:r w:rsidRPr="00DC7867">
        <w:rPr>
          <w:rFonts w:cs="Times New Roman"/>
          <w:szCs w:val="24"/>
        </w:rPr>
        <w:t xml:space="preserve"> принимает решение о внесении изменений в состав экспертной группы, </w:t>
      </w:r>
      <w:proofErr w:type="gramStart"/>
      <w:r w:rsidRPr="00DC7867">
        <w:rPr>
          <w:rFonts w:cs="Times New Roman"/>
          <w:szCs w:val="24"/>
        </w:rPr>
        <w:t>информация</w:t>
      </w:r>
      <w:proofErr w:type="gramEnd"/>
      <w:r w:rsidRPr="00DC7867">
        <w:rPr>
          <w:rFonts w:cs="Times New Roman"/>
          <w:szCs w:val="24"/>
        </w:rPr>
        <w:t xml:space="preserve">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DC7867" w:rsidRPr="00DC7867" w:rsidRDefault="00DC7867">
      <w:pPr>
        <w:widowControl w:val="0"/>
        <w:autoSpaceDE w:val="0"/>
        <w:autoSpaceDN w:val="0"/>
        <w:adjustRightInd w:val="0"/>
        <w:spacing w:after="0"/>
        <w:ind w:firstLine="540"/>
        <w:jc w:val="both"/>
        <w:rPr>
          <w:rFonts w:cs="Times New Roman"/>
          <w:szCs w:val="24"/>
        </w:rPr>
      </w:pPr>
      <w:bookmarkStart w:id="13" w:name="Par268"/>
      <w:bookmarkEnd w:id="13"/>
      <w:r w:rsidRPr="00DC7867">
        <w:rPr>
          <w:rFonts w:cs="Times New Roman"/>
          <w:szCs w:val="24"/>
        </w:rPr>
        <w:t xml:space="preserve">10. </w:t>
      </w:r>
      <w:proofErr w:type="gramStart"/>
      <w:r w:rsidRPr="00DC7867">
        <w:rPr>
          <w:rFonts w:cs="Times New Roman"/>
          <w:szCs w:val="24"/>
        </w:rPr>
        <w:t>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w:t>
      </w:r>
      <w:proofErr w:type="gramEnd"/>
      <w:r w:rsidRPr="00DC7867">
        <w:rPr>
          <w:rFonts w:cs="Times New Roman"/>
          <w:szCs w:val="24"/>
        </w:rPr>
        <w:t>,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DC7867" w:rsidRPr="00DC7867" w:rsidRDefault="00DC7867">
      <w:pPr>
        <w:widowControl w:val="0"/>
        <w:autoSpaceDE w:val="0"/>
        <w:autoSpaceDN w:val="0"/>
        <w:adjustRightInd w:val="0"/>
        <w:spacing w:after="0"/>
        <w:ind w:firstLine="540"/>
        <w:jc w:val="both"/>
        <w:rPr>
          <w:rFonts w:cs="Times New Roman"/>
          <w:szCs w:val="24"/>
        </w:rPr>
      </w:pPr>
      <w:bookmarkStart w:id="14" w:name="Par270"/>
      <w:bookmarkEnd w:id="14"/>
      <w:r w:rsidRPr="00DC7867">
        <w:rPr>
          <w:rFonts w:cs="Times New Roman"/>
          <w:szCs w:val="24"/>
        </w:rPr>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частями 6 - 8 статьи 11 настоящего Федерального закона. Порядок установления факта </w:t>
      </w:r>
      <w:r w:rsidRPr="00DC7867">
        <w:rPr>
          <w:rFonts w:cs="Times New Roman"/>
          <w:szCs w:val="24"/>
        </w:rPr>
        <w:lastRenderedPageBreak/>
        <w:t>несоответствия эксперта по аккредитации или технического эксперта требованиям частей 6 - 8 статьи 11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Форма и перечень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16. </w:t>
      </w:r>
      <w:proofErr w:type="gramStart"/>
      <w:r w:rsidRPr="00DC7867">
        <w:rPr>
          <w:rFonts w:cs="Times New Roman"/>
          <w:szCs w:val="24"/>
        </w:rPr>
        <w:t>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w:t>
      </w:r>
      <w:proofErr w:type="gramEnd"/>
      <w:r w:rsidRPr="00DC7867">
        <w:rPr>
          <w:rFonts w:cs="Times New Roman"/>
          <w:szCs w:val="24"/>
        </w:rPr>
        <w:t xml:space="preserve"> </w:t>
      </w:r>
      <w:proofErr w:type="gramStart"/>
      <w:r w:rsidRPr="00DC7867">
        <w:rPr>
          <w:rFonts w:cs="Times New Roman"/>
          <w:szCs w:val="24"/>
        </w:rPr>
        <w:t>проведении</w:t>
      </w:r>
      <w:proofErr w:type="gramEnd"/>
      <w:r w:rsidRPr="00DC7867">
        <w:rPr>
          <w:rFonts w:cs="Times New Roman"/>
          <w:szCs w:val="24"/>
        </w:rPr>
        <w:t xml:space="preserve"> выездной оценки соответствия заявителя критериям аккредитации. </w:t>
      </w:r>
      <w:proofErr w:type="gramStart"/>
      <w:r w:rsidRPr="00DC7867">
        <w:rPr>
          <w:rFonts w:cs="Times New Roman"/>
          <w:szCs w:val="24"/>
        </w:rPr>
        <w:t>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roofErr w:type="gramEnd"/>
    </w:p>
    <w:p w:rsidR="00DC7867" w:rsidRPr="00DC7867" w:rsidRDefault="00DC7867">
      <w:pPr>
        <w:widowControl w:val="0"/>
        <w:autoSpaceDE w:val="0"/>
        <w:autoSpaceDN w:val="0"/>
        <w:adjustRightInd w:val="0"/>
        <w:spacing w:after="0"/>
        <w:ind w:firstLine="540"/>
        <w:jc w:val="both"/>
        <w:rPr>
          <w:rFonts w:cs="Times New Roman"/>
          <w:szCs w:val="24"/>
        </w:rPr>
      </w:pPr>
      <w:bookmarkStart w:id="15" w:name="Par275"/>
      <w:bookmarkEnd w:id="15"/>
      <w:r w:rsidRPr="00DC7867">
        <w:rPr>
          <w:rFonts w:cs="Times New Roman"/>
          <w:szCs w:val="24"/>
        </w:rPr>
        <w:t xml:space="preserve">17. </w:t>
      </w:r>
      <w:proofErr w:type="gramStart"/>
      <w:r w:rsidRPr="00DC7867">
        <w:rPr>
          <w:rFonts w:cs="Times New Roman"/>
          <w:szCs w:val="24"/>
        </w:rPr>
        <w:t>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w:t>
      </w:r>
      <w:proofErr w:type="gramEnd"/>
      <w:r w:rsidRPr="00DC7867">
        <w:rPr>
          <w:rFonts w:cs="Times New Roman"/>
          <w:szCs w:val="24"/>
        </w:rPr>
        <w:t xml:space="preserve">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lastRenderedPageBreak/>
        <w:t xml:space="preserve">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w:t>
      </w:r>
      <w:proofErr w:type="gramStart"/>
      <w:r w:rsidRPr="00DC7867">
        <w:rPr>
          <w:rFonts w:cs="Times New Roman"/>
          <w:szCs w:val="24"/>
        </w:rPr>
        <w:t>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w:t>
      </w:r>
      <w:proofErr w:type="gramEnd"/>
      <w:r w:rsidRPr="00DC7867">
        <w:rPr>
          <w:rFonts w:cs="Times New Roman"/>
          <w:szCs w:val="24"/>
        </w:rPr>
        <w:t xml:space="preserve"> и обязательных для предоставления государственных услуг 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bookmarkStart w:id="16" w:name="Par277"/>
      <w:bookmarkEnd w:id="16"/>
      <w:r w:rsidRPr="00DC7867">
        <w:rPr>
          <w:rFonts w:cs="Times New Roman"/>
          <w:szCs w:val="24"/>
        </w:rPr>
        <w:t>19.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перечень работ по проведению выездной экспертизы соответствия заявителя критериям аккредитации, выполняемых экспертной группой, а именно:</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а) оценку системы менеджмента качества заявителя, а также соблюдения при осуществлении </w:t>
      </w:r>
      <w:proofErr w:type="gramStart"/>
      <w:r w:rsidRPr="00DC7867">
        <w:rPr>
          <w:rFonts w:cs="Times New Roman"/>
          <w:szCs w:val="24"/>
        </w:rPr>
        <w:t>деятельности требований системы менеджмента качества</w:t>
      </w:r>
      <w:proofErr w:type="gramEnd"/>
      <w:r w:rsidRPr="00DC7867">
        <w:rPr>
          <w:rFonts w:cs="Times New Roman"/>
          <w:szCs w:val="24"/>
        </w:rPr>
        <w:t>;</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б) оценку материально-технической базы заявителя;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в) оценку квалификации и опыта работников заявителя;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г) оценку обеспеченности необходимой документацией;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д) наблюдение за выполнением заявителем работ в соответствии с заявленной областью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перечень мероприятий по оценке соответствия заявителя, осуществляемых должностными лицами национального органа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20. Выездная экспертиза соответствия заявителя критериям аккредитации осуществляется экспертной группой. </w:t>
      </w:r>
      <w:proofErr w:type="gramStart"/>
      <w:r w:rsidRPr="00DC7867">
        <w:rPr>
          <w:rFonts w:cs="Times New Roman"/>
          <w:szCs w:val="24"/>
        </w:rPr>
        <w:t>Заявители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таких членов экспертной группы на территорию, в используемые заявителем здания, сооружения, помещения, к используемым заявителем оборудованию, веществам и материалам.</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21. По результатам выездной экспертизы соответствия заявителя критериям аккредитации составляется акт выездной экспертизы в двух экземплярах. Форма и перечень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w:t>
      </w:r>
      <w:r w:rsidRPr="00DC7867">
        <w:rPr>
          <w:rFonts w:cs="Times New Roman"/>
          <w:szCs w:val="24"/>
        </w:rPr>
        <w:lastRenderedPageBreak/>
        <w:t>соответствующая запись.</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25. Акт выездной экспертизы представляется или направляется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26.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27. </w:t>
      </w:r>
      <w:proofErr w:type="gramStart"/>
      <w:r w:rsidRPr="00DC7867">
        <w:rPr>
          <w:rFonts w:cs="Times New Roman"/>
          <w:szCs w:val="24"/>
        </w:rPr>
        <w:t>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28. По результатам выездной экспертизы соответствия заявителя критериям аккредитации, а также мероприятий по оценке соответствия заявителя, осуществляемых должностными лицами национального органа по аккредитации в соответствии с частью 19 настоящей статьи, национальный орган по аккредитации принимает решение:</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об аккредитации заявителя (в случае соответствия заявителя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2) об отказе в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о приостановлении осуществления аккредитации (в случае, если факт устранения выявленных несоответствий заявителя критериям аккредитации может быть установлен национальным органом по аккредитации по результатам проверки представленных заявителем документов и (или) сведений).</w:t>
      </w:r>
    </w:p>
    <w:p w:rsidR="00DC7867" w:rsidRPr="00DC7867" w:rsidRDefault="00DC7867">
      <w:pPr>
        <w:widowControl w:val="0"/>
        <w:autoSpaceDE w:val="0"/>
        <w:autoSpaceDN w:val="0"/>
        <w:adjustRightInd w:val="0"/>
        <w:spacing w:after="0"/>
        <w:ind w:firstLine="540"/>
        <w:jc w:val="both"/>
        <w:rPr>
          <w:rFonts w:cs="Times New Roman"/>
          <w:szCs w:val="24"/>
        </w:rPr>
      </w:pPr>
      <w:bookmarkStart w:id="17" w:name="Par297"/>
      <w:bookmarkEnd w:id="17"/>
      <w:r w:rsidRPr="00DC7867">
        <w:rPr>
          <w:rFonts w:cs="Times New Roman"/>
          <w:szCs w:val="24"/>
        </w:rPr>
        <w:t xml:space="preserve">29. </w:t>
      </w:r>
      <w:proofErr w:type="gramStart"/>
      <w:r w:rsidRPr="00DC7867">
        <w:rPr>
          <w:rFonts w:cs="Times New Roman"/>
          <w:szCs w:val="24"/>
        </w:rPr>
        <w:t>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w:t>
      </w:r>
      <w:proofErr w:type="gramEnd"/>
      <w:r w:rsidRPr="00DC7867">
        <w:rPr>
          <w:rFonts w:cs="Times New Roman"/>
          <w:szCs w:val="24"/>
        </w:rPr>
        <w:t xml:space="preserve"> </w:t>
      </w:r>
      <w:proofErr w:type="gramStart"/>
      <w:r w:rsidRPr="00DC7867">
        <w:rPr>
          <w:rFonts w:cs="Times New Roman"/>
          <w:szCs w:val="24"/>
        </w:rPr>
        <w:t>вручении</w:t>
      </w:r>
      <w:proofErr w:type="gramEnd"/>
      <w:r w:rsidRPr="00DC7867">
        <w:rPr>
          <w:rFonts w:cs="Times New Roman"/>
          <w:szCs w:val="24"/>
        </w:rPr>
        <w:t xml:space="preserve">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30. Национальный орган по аккредитации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устранение им </w:t>
      </w:r>
      <w:r w:rsidRPr="00DC7867">
        <w:rPr>
          <w:rFonts w:cs="Times New Roman"/>
          <w:szCs w:val="24"/>
        </w:rPr>
        <w:lastRenderedPageBreak/>
        <w:t xml:space="preserve">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w:t>
      </w:r>
      <w:proofErr w:type="gramStart"/>
      <w:r w:rsidRPr="00DC7867">
        <w:rPr>
          <w:rFonts w:cs="Times New Roman"/>
          <w:szCs w:val="24"/>
        </w:rPr>
        <w:t>части</w:t>
      </w:r>
      <w:proofErr w:type="gramEnd"/>
      <w:r w:rsidRPr="00DC7867">
        <w:rPr>
          <w:rFonts w:cs="Times New Roman"/>
          <w:szCs w:val="24"/>
        </w:rPr>
        <w:t xml:space="preserve"> заявленной им области аккредитации и об отказе в аккредитации в остальной части заявленной им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bookmarkStart w:id="18" w:name="Par300"/>
      <w:bookmarkEnd w:id="18"/>
      <w:r w:rsidRPr="00DC7867">
        <w:rPr>
          <w:rFonts w:cs="Times New Roman"/>
          <w:szCs w:val="24"/>
        </w:rPr>
        <w:t>Статья 18. Требования к порядку принятия решения об аккредитации или отказе в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Решение об аккредитации или отказе в аккредитации оформляется приказом национального органа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В течение трех рабочих дней со дня подписания приказа об аккредитации сведения об аккредитации вносятся в реестр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3. </w:t>
      </w:r>
      <w:proofErr w:type="gramStart"/>
      <w:r w:rsidRPr="00DC7867">
        <w:rPr>
          <w:rFonts w:cs="Times New Roman"/>
          <w:szCs w:val="24"/>
        </w:rPr>
        <w:t>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причин отказа, реквизитов экспертного заключения и</w:t>
      </w:r>
      <w:proofErr w:type="gramEnd"/>
      <w:r w:rsidRPr="00DC7867">
        <w:rPr>
          <w:rFonts w:cs="Times New Roman"/>
          <w:szCs w:val="24"/>
        </w:rPr>
        <w:t xml:space="preserve"> акта выездной экспертизы соответствия заявителя критериям аккредитации (при наличии этих заключения и акта).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Основанием для отказа в аккредитации является: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наличие в заявлении об аккредитации и прилагаемых к нему документах недостоверной или искаженной информации;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нарушение установленных требований к заявлению об аккредитации и (или) предоставлению прилагаемых к заявлению документов;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непредставление заявителем в установленный срок документов и (или) сведений, подтверждающих устранение им несоответствий критериям аккредитации, в случаях, предусмотренных частями 17 и 29 статьи 17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несоответствие заявителя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поступление заявления об аккредитации в национальный орган по аккредитации от заявителя, который в случае, предусмотренном частью 9 статьи 22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частью 11 статьи 23 настоящего Федерального закона, не вправе обращаться в национальный орган по аккредитации с таким заявлением в течение двух лет со дня </w:t>
      </w:r>
      <w:r w:rsidRPr="00DC7867">
        <w:rPr>
          <w:rFonts w:cs="Times New Roman"/>
          <w:szCs w:val="24"/>
        </w:rPr>
        <w:lastRenderedPageBreak/>
        <w:t>сокращения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19. Требования к содержанию и сроку действия аттестата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Аттестат аккредитации содержит:</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знак национальной системы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наименование национального органа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информацию о виде деятельности по оценке соответствия и (или) обеспечению единства измерений, об ином виде деятельности;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дату выдачи и номер аттестата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наименование аккредитованного лица, место его нахождения (для юридического лица);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фамилию, имя и (в случае, если имеется) отчество, место жительства, данные документа, удостоверяющего личность аккредитованного лица (для индивидуального предпринимателя);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идентификационный номер налогоплательщика;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иные сведения,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Бланк аттестата аккредитации является документом строгой отчетности.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Неотъемлемой частью аттестата аккредитации является приложение к аттестату аккредитации, содержащее наименование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Аттестат аккредитации является бессрочным.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Аттестаты аккредитации имеют равную юридическую силу на всей территории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bookmarkStart w:id="19" w:name="Par332"/>
      <w:bookmarkEnd w:id="19"/>
      <w:r w:rsidRPr="00DC7867">
        <w:rPr>
          <w:rFonts w:cs="Times New Roman"/>
          <w:szCs w:val="24"/>
        </w:rPr>
        <w:t>Статья 20. Порядок выдачи национальным органом по аккредитации аттестата аккредитации и дубликата аттестата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 Аккредитованное лицо вправе обратиться </w:t>
      </w:r>
      <w:proofErr w:type="gramStart"/>
      <w:r w:rsidRPr="00DC7867">
        <w:rPr>
          <w:rFonts w:cs="Times New Roman"/>
          <w:szCs w:val="24"/>
        </w:rPr>
        <w:t>в национальный орган по аккредитации с заявлением о выдаче аттестата аккредитации на бумажном носителе</w:t>
      </w:r>
      <w:proofErr w:type="gramEnd"/>
      <w:r w:rsidRPr="00DC7867">
        <w:rPr>
          <w:rFonts w:cs="Times New Roman"/>
          <w:szCs w:val="24"/>
        </w:rPr>
        <w:t>, а также в случае утраты аттестата аккредитации или его порчи с заявлением о выдаче дубликата аттестата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 </w:t>
      </w:r>
      <w:proofErr w:type="gramStart"/>
      <w:r w:rsidRPr="00DC7867">
        <w:rPr>
          <w:rFonts w:cs="Times New Roman"/>
          <w:szCs w:val="24"/>
        </w:rPr>
        <w:t>В течение пяти рабочих дней со дня получения заявления о выдаче аттестата аккредитации на бумажном носителе национальный орган по аккредитации</w:t>
      </w:r>
      <w:proofErr w:type="gramEnd"/>
      <w:r w:rsidRPr="00DC7867">
        <w:rPr>
          <w:rFonts w:cs="Times New Roman"/>
          <w:szCs w:val="24"/>
        </w:rPr>
        <w:t xml:space="preserve"> оформляет аттестат аккредитации и вручает его аккредитованному лицу непосредственно или направляет ему аттестат аккредитации заказным почтовым отправлением с уведомлением о вручении.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3. </w:t>
      </w:r>
      <w:proofErr w:type="gramStart"/>
      <w:r w:rsidRPr="00DC7867">
        <w:rPr>
          <w:rFonts w:cs="Times New Roman"/>
          <w:szCs w:val="24"/>
        </w:rPr>
        <w:t>В течение пяти рабочих дней со дня получения заявления о выдаче дубликата аттестата аккредитации национальный орган по аккредитации оформляет дубликат аттестата аккредитации на бланке аттестата аккредитации с пометками "дубликат" и "оригинал аттестата аккредитации признается недействующим" и вручает такой дубликат аккредитованному лицу непосредственно или направляет ему такой дубликат заказным почтовым отправлением с уведомлением о вручении.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Заявление о выдаче аттестата аккредитации на бумажном носителе, заявление о выдаче дубликата аттестата аккредитации представляются в национальный орган по аккредитации непосредственно аккредитованным лицом либо направляются им в данный орган заказным почтовым отправлением с уведомлением о вручении или в форме электронного документа, подписанного электронной подписью.</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lastRenderedPageBreak/>
        <w:t>Статья 21. Внесение изменений в сведения об аккредитованном лице, содержащиеся в реестре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Внесение изменений в сведения об аккредитованном лице, содержащиеся в реестре аккредитованных лиц, осуществляется в случаях:</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расширения области аккредитации аккредитованного лица в соответствии с частью 14 статьи 23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прекращения действия аккредитации в порядке, установленном статьей 22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приостановления и возобновления действия аккредитации в порядке, установленном статьей 23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сокращения области аккредитации в порядке, установленном статьей 23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прохождения аккредитованным лицом подтверждения компетентности в порядке, установленном статьей 24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bookmarkStart w:id="20" w:name="Par347"/>
      <w:bookmarkEnd w:id="20"/>
      <w:r w:rsidRPr="00DC7867">
        <w:rPr>
          <w:rFonts w:cs="Times New Roman"/>
          <w:szCs w:val="24"/>
        </w:rPr>
        <w:t>6) реорганизации юридического лица в форме преобразования, слияния или присоединения в соответствии с частью 2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bookmarkStart w:id="21" w:name="Par348"/>
      <w:bookmarkEnd w:id="21"/>
      <w:proofErr w:type="gramStart"/>
      <w:r w:rsidRPr="00DC7867">
        <w:rPr>
          <w:rFonts w:cs="Times New Roman"/>
          <w:szCs w:val="24"/>
        </w:rPr>
        <w:t>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частью 3 настоящей статьи;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bookmarkStart w:id="22" w:name="Par349"/>
      <w:bookmarkEnd w:id="22"/>
      <w:r w:rsidRPr="00DC7867">
        <w:rPr>
          <w:rFonts w:cs="Times New Roman"/>
          <w:szCs w:val="24"/>
        </w:rPr>
        <w:t>8) изменение места или мест осуществления деятельности аккредитованного лица в соответствии с частью 4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9) в других случаях, предусмотренных настоящим Федеральным законом и иными нормативными правовыми актами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bookmarkStart w:id="23" w:name="Par351"/>
      <w:bookmarkEnd w:id="23"/>
      <w:r w:rsidRPr="00DC7867">
        <w:rPr>
          <w:rFonts w:cs="Times New Roman"/>
          <w:szCs w:val="24"/>
        </w:rPr>
        <w:t xml:space="preserve">2. </w:t>
      </w:r>
      <w:proofErr w:type="gramStart"/>
      <w:r w:rsidRPr="00DC7867">
        <w:rPr>
          <w:rFonts w:cs="Times New Roman"/>
          <w:szCs w:val="24"/>
        </w:rPr>
        <w:t>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w:t>
      </w:r>
      <w:proofErr w:type="gramEnd"/>
      <w:r w:rsidRPr="00DC7867">
        <w:rPr>
          <w:rFonts w:cs="Times New Roman"/>
          <w:szCs w:val="24"/>
        </w:rPr>
        <w:t xml:space="preserve"> В случае</w:t>
      </w:r>
      <w:proofErr w:type="gramStart"/>
      <w:r w:rsidRPr="00DC7867">
        <w:rPr>
          <w:rFonts w:cs="Times New Roman"/>
          <w:szCs w:val="24"/>
        </w:rPr>
        <w:t>,</w:t>
      </w:r>
      <w:proofErr w:type="gramEnd"/>
      <w:r w:rsidRPr="00DC7867">
        <w:rPr>
          <w:rFonts w:cs="Times New Roman"/>
          <w:szCs w:val="24"/>
        </w:rPr>
        <w:t xml:space="preserve">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bookmarkStart w:id="24" w:name="Par352"/>
      <w:bookmarkEnd w:id="24"/>
      <w:r w:rsidRPr="00DC7867">
        <w:rPr>
          <w:rFonts w:cs="Times New Roman"/>
          <w:szCs w:val="24"/>
        </w:rPr>
        <w:t xml:space="preserve">3. Аккредитованное лицо обращается </w:t>
      </w:r>
      <w:proofErr w:type="gramStart"/>
      <w:r w:rsidRPr="00DC7867">
        <w:rPr>
          <w:rFonts w:cs="Times New Roman"/>
          <w:szCs w:val="24"/>
        </w:rPr>
        <w:t>в национальный орган по аккредитации с заявлением о внесении изменений в сведения</w:t>
      </w:r>
      <w:proofErr w:type="gramEnd"/>
      <w:r w:rsidRPr="00DC7867">
        <w:rPr>
          <w:rFonts w:cs="Times New Roman"/>
          <w:szCs w:val="24"/>
        </w:rPr>
        <w:t xml:space="preserve"> об аккредитованном лице, содержащиеся в реестре аккредитованных лиц, в случаях, предусмотренных пунктом 7 части 1 настоящей статьи, не позднее десяти рабочих дней со дня внесения соответствующих изменений.</w:t>
      </w:r>
    </w:p>
    <w:p w:rsidR="00DC7867" w:rsidRPr="00DC7867" w:rsidRDefault="00DC7867">
      <w:pPr>
        <w:widowControl w:val="0"/>
        <w:autoSpaceDE w:val="0"/>
        <w:autoSpaceDN w:val="0"/>
        <w:adjustRightInd w:val="0"/>
        <w:spacing w:after="0"/>
        <w:ind w:firstLine="540"/>
        <w:jc w:val="both"/>
        <w:rPr>
          <w:rFonts w:cs="Times New Roman"/>
          <w:szCs w:val="24"/>
        </w:rPr>
      </w:pPr>
      <w:bookmarkStart w:id="25" w:name="Par353"/>
      <w:bookmarkEnd w:id="25"/>
      <w:r w:rsidRPr="00DC7867">
        <w:rPr>
          <w:rFonts w:cs="Times New Roman"/>
          <w:szCs w:val="24"/>
        </w:rPr>
        <w:t xml:space="preserve">4. В случае, предусмотренном пунктом 8 части 1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статьями 16 - 18 настоящего Федерального закона, без проведения </w:t>
      </w:r>
      <w:r w:rsidRPr="00DC7867">
        <w:rPr>
          <w:rFonts w:cs="Times New Roman"/>
          <w:szCs w:val="24"/>
        </w:rPr>
        <w:lastRenderedPageBreak/>
        <w:t>документарной оценки соответствия аккредитованного лица критериям аккредитации.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В случае внесения изменений в сведения об аккредитованном лице, содержащиеся в реестре аккредитованных лиц, аккредитованное лицо вправе обратиться в национальный орган по аккредитации с заявлением о выдаче аттестата аккредитации на бумажном носителе в порядке, установленном статьей 20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bookmarkStart w:id="26" w:name="Par356"/>
      <w:bookmarkEnd w:id="26"/>
      <w:r w:rsidRPr="00DC7867">
        <w:rPr>
          <w:rFonts w:cs="Times New Roman"/>
          <w:szCs w:val="24"/>
        </w:rPr>
        <w:t>Статья 22. Порядок прекращения действия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Действие аккредитации прекращается в следующих случаях:</w:t>
      </w:r>
    </w:p>
    <w:p w:rsidR="00DC7867" w:rsidRPr="00DC7867" w:rsidRDefault="00DC7867">
      <w:pPr>
        <w:widowControl w:val="0"/>
        <w:autoSpaceDE w:val="0"/>
        <w:autoSpaceDN w:val="0"/>
        <w:adjustRightInd w:val="0"/>
        <w:spacing w:after="0"/>
        <w:ind w:firstLine="540"/>
        <w:jc w:val="both"/>
        <w:rPr>
          <w:rFonts w:cs="Times New Roman"/>
          <w:szCs w:val="24"/>
        </w:rPr>
      </w:pPr>
      <w:bookmarkStart w:id="27" w:name="Par359"/>
      <w:bookmarkEnd w:id="27"/>
      <w:r w:rsidRPr="00DC7867">
        <w:rPr>
          <w:rFonts w:cs="Times New Roman"/>
          <w:szCs w:val="24"/>
        </w:rPr>
        <w:t>1) представление аккредитованным лицом в национальный орган по аккредитации заявления о прекращении деятельности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bookmarkStart w:id="28" w:name="Par360"/>
      <w:bookmarkEnd w:id="28"/>
      <w:r w:rsidRPr="00DC7867">
        <w:rPr>
          <w:rFonts w:cs="Times New Roman"/>
          <w:szCs w:val="24"/>
        </w:rPr>
        <w:t>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пункте 6 части 1 статьи 21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реорганизация юридического лица в форме выделения;</w:t>
      </w:r>
    </w:p>
    <w:p w:rsidR="00DC7867" w:rsidRPr="00DC7867" w:rsidRDefault="00DC7867">
      <w:pPr>
        <w:widowControl w:val="0"/>
        <w:autoSpaceDE w:val="0"/>
        <w:autoSpaceDN w:val="0"/>
        <w:adjustRightInd w:val="0"/>
        <w:spacing w:after="0"/>
        <w:ind w:firstLine="540"/>
        <w:jc w:val="both"/>
        <w:rPr>
          <w:rFonts w:cs="Times New Roman"/>
          <w:szCs w:val="24"/>
        </w:rPr>
      </w:pPr>
      <w:bookmarkStart w:id="29" w:name="Par362"/>
      <w:bookmarkEnd w:id="29"/>
      <w:r w:rsidRPr="00DC7867">
        <w:rPr>
          <w:rFonts w:cs="Times New Roman"/>
          <w:szCs w:val="24"/>
        </w:rP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DC7867" w:rsidRPr="00DC7867" w:rsidRDefault="00DC7867">
      <w:pPr>
        <w:widowControl w:val="0"/>
        <w:autoSpaceDE w:val="0"/>
        <w:autoSpaceDN w:val="0"/>
        <w:adjustRightInd w:val="0"/>
        <w:spacing w:after="0"/>
        <w:ind w:firstLine="540"/>
        <w:jc w:val="both"/>
        <w:rPr>
          <w:rFonts w:cs="Times New Roman"/>
          <w:szCs w:val="24"/>
        </w:rPr>
      </w:pPr>
      <w:bookmarkStart w:id="30" w:name="Par363"/>
      <w:bookmarkEnd w:id="30"/>
      <w:r w:rsidRPr="00DC7867">
        <w:rPr>
          <w:rFonts w:cs="Times New Roman"/>
          <w:szCs w:val="24"/>
        </w:rPr>
        <w:t xml:space="preserve">5) </w:t>
      </w:r>
      <w:proofErr w:type="spellStart"/>
      <w:r w:rsidRPr="00DC7867">
        <w:rPr>
          <w:rFonts w:cs="Times New Roman"/>
          <w:szCs w:val="24"/>
        </w:rPr>
        <w:t>неустранение</w:t>
      </w:r>
      <w:proofErr w:type="spellEnd"/>
      <w:r w:rsidRPr="00DC7867">
        <w:rPr>
          <w:rFonts w:cs="Times New Roman"/>
          <w:szCs w:val="24"/>
        </w:rPr>
        <w:t xml:space="preserve"> аккредитованным лицом, действие аккредитации которого приостановлено по основаниям, указанным в части 1 статьи 23 настоящего Федерального закона, выявленного нарушения требований законодательства Российской Федерации к деятельности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bookmarkStart w:id="31" w:name="Par364"/>
      <w:bookmarkEnd w:id="31"/>
      <w:r w:rsidRPr="00DC7867">
        <w:rPr>
          <w:rFonts w:cs="Times New Roman"/>
          <w:szCs w:val="24"/>
        </w:rP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 Аккредитованное лицо, имеющее намерение прекратить деятельность в области аккредитации в соответствии с пунктом 1 части 1 настоящей статьи, не </w:t>
      </w:r>
      <w:proofErr w:type="gramStart"/>
      <w:r w:rsidRPr="00DC7867">
        <w:rPr>
          <w:rFonts w:cs="Times New Roman"/>
          <w:szCs w:val="24"/>
        </w:rPr>
        <w:t>позднее</w:t>
      </w:r>
      <w:proofErr w:type="gramEnd"/>
      <w:r w:rsidRPr="00DC7867">
        <w:rPr>
          <w:rFonts w:cs="Times New Roman"/>
          <w:szCs w:val="24"/>
        </w:rPr>
        <w:t xml:space="preserve">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3. Копия заявления </w:t>
      </w:r>
      <w:proofErr w:type="gramStart"/>
      <w:r w:rsidRPr="00DC7867">
        <w:rPr>
          <w:rFonts w:cs="Times New Roman"/>
          <w:szCs w:val="24"/>
        </w:rPr>
        <w:t>о прекращении деятельности в области аккредитации с отметкой о дате приема такого заявления в день</w:t>
      </w:r>
      <w:proofErr w:type="gramEnd"/>
      <w:r w:rsidRPr="00DC7867">
        <w:rPr>
          <w:rFonts w:cs="Times New Roman"/>
          <w:szCs w:val="24"/>
        </w:rPr>
        <w:t xml:space="preserve">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Национальный орган по аккредитации принимает решение о прекращении действия аккредитации в течение десяти рабочих дней со дня получения:</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1) заявления от аккредитованного лица о прекращении деятельности в области аккредитации;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внесении изменений в единый государственный реестр юридических лиц или единый государственный реестр индивидуальных предпринимателей в случаях, предусмотренных пунктами 2 - 4 части 1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lastRenderedPageBreak/>
        <w:t>5. Национальный орган по аккредитации принимает решение о прекращении действия аккредитации в течение двадцати рабочих дней со дня: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истечения срока устранения аккредитованным лицом выявленного нарушения требований законодательства Российской Федерации к деятельности аккредитованных лиц в случае, предусмотренном пунктом 5 части 1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выявления третьего факта нарушения аккредитованным лицом требований законодательства Российской Федерации к деятельности аккредитованных лиц, которое должно повлечь за собой приостановление действия аккредитации, в случае, предусмотренном пунктом 6 части 1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6. Решение национального органа по аккредитации о прекращении действия аккредитации оформляется приказом национального органа по аккредитации. </w:t>
      </w:r>
      <w:proofErr w:type="gramStart"/>
      <w:r w:rsidRPr="00DC7867">
        <w:rPr>
          <w:rFonts w:cs="Times New Roman"/>
          <w:szCs w:val="24"/>
        </w:rPr>
        <w:t>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Национальный орган по аккредитации направляет сведения о прекращении действия аккредитации юридического лица или индивидуального предпринимателя в федеральные органы исполнительной власти, уполномоченные на осуществление государственного контроля (надзора) в соответствующей сфере.</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DC7867" w:rsidRPr="00DC7867" w:rsidRDefault="00DC7867">
      <w:pPr>
        <w:widowControl w:val="0"/>
        <w:autoSpaceDE w:val="0"/>
        <w:autoSpaceDN w:val="0"/>
        <w:adjustRightInd w:val="0"/>
        <w:spacing w:after="0"/>
        <w:ind w:firstLine="540"/>
        <w:jc w:val="both"/>
        <w:rPr>
          <w:rFonts w:cs="Times New Roman"/>
          <w:szCs w:val="24"/>
        </w:rPr>
      </w:pPr>
      <w:bookmarkStart w:id="32" w:name="Par376"/>
      <w:bookmarkEnd w:id="32"/>
      <w:r w:rsidRPr="00DC7867">
        <w:rPr>
          <w:rFonts w:cs="Times New Roman"/>
          <w:szCs w:val="24"/>
        </w:rPr>
        <w:t xml:space="preserve">9. </w:t>
      </w:r>
      <w:proofErr w:type="gramStart"/>
      <w:r w:rsidRPr="00DC7867">
        <w:rPr>
          <w:rFonts w:cs="Times New Roman"/>
          <w:szCs w:val="24"/>
        </w:rPr>
        <w:t>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пунктом 5 или 6 части 1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w:t>
      </w:r>
      <w:proofErr w:type="gramEnd"/>
      <w:r w:rsidRPr="00DC7867">
        <w:rPr>
          <w:rFonts w:cs="Times New Roman"/>
          <w:szCs w:val="24"/>
        </w:rPr>
        <w:t xml:space="preserve">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bookmarkStart w:id="33" w:name="Par378"/>
      <w:bookmarkEnd w:id="33"/>
      <w:r w:rsidRPr="00DC7867">
        <w:rPr>
          <w:rFonts w:cs="Times New Roman"/>
          <w:szCs w:val="24"/>
        </w:rPr>
        <w:t>Статья 23. Порядок приостановления, возобновления действия аккредитации, порядок сокращения и расширения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bookmarkStart w:id="34" w:name="Par380"/>
      <w:bookmarkEnd w:id="34"/>
      <w:r w:rsidRPr="00DC7867">
        <w:rPr>
          <w:rFonts w:cs="Times New Roman"/>
          <w:szCs w:val="24"/>
        </w:rPr>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1) если в результате проведения федерального государственного контроля за деятельностью аккредитованного лица выявлено несоответствие 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повлекло причинение такого вреда либо это несоответствие</w:t>
      </w:r>
      <w:proofErr w:type="gramEnd"/>
      <w:r w:rsidRPr="00DC7867">
        <w:rPr>
          <w:rFonts w:cs="Times New Roman"/>
          <w:szCs w:val="24"/>
        </w:rPr>
        <w:t xml:space="preserve"> вводит в заблуждение приобретателей, в том числе потребителей;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w:t>
      </w:r>
      <w:r w:rsidRPr="00DC7867">
        <w:rPr>
          <w:rFonts w:cs="Times New Roman"/>
          <w:szCs w:val="24"/>
        </w:rPr>
        <w:lastRenderedPageBreak/>
        <w:t>результатах своей деятельности;</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пунктом 3 части 19 статьи 24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5) </w:t>
      </w:r>
      <w:proofErr w:type="spellStart"/>
      <w:r w:rsidRPr="00DC7867">
        <w:rPr>
          <w:rFonts w:cs="Times New Roman"/>
          <w:szCs w:val="24"/>
        </w:rPr>
        <w:t>неустранения</w:t>
      </w:r>
      <w:proofErr w:type="spellEnd"/>
      <w:r w:rsidRPr="00DC7867">
        <w:rPr>
          <w:rFonts w:cs="Times New Roman"/>
          <w:szCs w:val="24"/>
        </w:rPr>
        <w:t xml:space="preserve"> аккредитованным лицом несоответствий критериям аккредитации, выявленных по результатам проверки предоставленного в соответствии с пунктом 3 части 19 статьи 24 настоящего Федерального закона отчета аккредитованного лица;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пунктом 1 части 3 статьи 27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Срок приостановления действия аккредитации не может превышать три месяца со дня принятия национальным органом по аккредитации решения о приостановлении действия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 срок приостановления действия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Решение о приостановлении действия аккредитации оформляется приказом национального органа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5. В течение трех рабочих дней со дня принятия решения о приостановлении действия аккредитации уведомление о приостановлении действия </w:t>
      </w:r>
      <w:proofErr w:type="gramStart"/>
      <w:r w:rsidRPr="00DC7867">
        <w:rPr>
          <w:rFonts w:cs="Times New Roman"/>
          <w:szCs w:val="24"/>
        </w:rPr>
        <w:t>аккредитации</w:t>
      </w:r>
      <w:proofErr w:type="gramEnd"/>
      <w:r w:rsidRPr="00DC7867">
        <w:rPr>
          <w:rFonts w:cs="Times New Roman"/>
          <w:szCs w:val="24"/>
        </w:rPr>
        <w:t xml:space="preserve">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w:t>
      </w:r>
      <w:proofErr w:type="gramStart"/>
      <w:r w:rsidRPr="00DC7867">
        <w:rPr>
          <w:rFonts w:cs="Times New Roman"/>
          <w:szCs w:val="24"/>
        </w:rPr>
        <w:t>подписанного</w:t>
      </w:r>
      <w:proofErr w:type="gramEnd"/>
      <w:r w:rsidRPr="00DC7867">
        <w:rPr>
          <w:rFonts w:cs="Times New Roman"/>
          <w:szCs w:val="24"/>
        </w:rPr>
        <w:t xml:space="preserve"> электронной подписью.</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6. Национальный орган </w:t>
      </w:r>
      <w:proofErr w:type="gramStart"/>
      <w:r w:rsidRPr="00DC7867">
        <w:rPr>
          <w:rFonts w:cs="Times New Roman"/>
          <w:szCs w:val="24"/>
        </w:rPr>
        <w:t>по аккредитации в течение двадцати рабочих дней со дня получения от аккредитованного лица уведомления об устранении</w:t>
      </w:r>
      <w:proofErr w:type="gramEnd"/>
      <w:r w:rsidRPr="00DC7867">
        <w:rPr>
          <w:rFonts w:cs="Times New Roman"/>
          <w:szCs w:val="24"/>
        </w:rPr>
        <w:t xml:space="preserve"> выявленного несоответствия его деятельности требованиям законодательства Российской Федерации к деятельности аккредитованных лиц проводит внеплановую проверку устранения аккредитованным лицом выявленного несоответствия. </w:t>
      </w:r>
      <w:proofErr w:type="gramStart"/>
      <w:r w:rsidRPr="00DC7867">
        <w:rPr>
          <w:rFonts w:cs="Times New Roman"/>
          <w:szCs w:val="24"/>
        </w:rPr>
        <w:t>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w:t>
      </w:r>
      <w:proofErr w:type="gramEnd"/>
      <w:r w:rsidRPr="00DC7867">
        <w:rPr>
          <w:rFonts w:cs="Times New Roman"/>
          <w:szCs w:val="24"/>
        </w:rPr>
        <w:t xml:space="preserve"> уведомлением о вручении или в форме </w:t>
      </w:r>
      <w:r w:rsidRPr="00DC7867">
        <w:rPr>
          <w:rFonts w:cs="Times New Roman"/>
          <w:szCs w:val="24"/>
        </w:rPr>
        <w:lastRenderedPageBreak/>
        <w:t>электронного документа, подписанного электронной подписью, уведомление о принятом решении.</w:t>
      </w:r>
    </w:p>
    <w:p w:rsidR="00DC7867" w:rsidRPr="00DC7867" w:rsidRDefault="00DC7867">
      <w:pPr>
        <w:widowControl w:val="0"/>
        <w:autoSpaceDE w:val="0"/>
        <w:autoSpaceDN w:val="0"/>
        <w:adjustRightInd w:val="0"/>
        <w:spacing w:after="0"/>
        <w:ind w:firstLine="540"/>
        <w:jc w:val="both"/>
        <w:rPr>
          <w:rFonts w:cs="Times New Roman"/>
          <w:szCs w:val="24"/>
        </w:rPr>
      </w:pPr>
      <w:bookmarkStart w:id="35" w:name="Par392"/>
      <w:bookmarkEnd w:id="35"/>
      <w:r w:rsidRPr="00DC7867">
        <w:rPr>
          <w:rFonts w:cs="Times New Roman"/>
          <w:szCs w:val="24"/>
        </w:rPr>
        <w:t>7. Сокращение области аккредитации аккредитованного лица осуществляется в случае:</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если аккредитованное лицо, действие аккредитации которого было приостановлено в части области аккредитации на основаниях, указанных в части 1 настоящей статьи, повторно не устранило выявленное несоответствие его деятельности требованиям законодательства Российской Федерации к деятельности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представления аккредитованным лицом заявления о сокращении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8. Аккредитованное лицо, имеющее намерение сократить область аккредитации, не </w:t>
      </w:r>
      <w:proofErr w:type="gramStart"/>
      <w:r w:rsidRPr="00DC7867">
        <w:rPr>
          <w:rFonts w:cs="Times New Roman"/>
          <w:szCs w:val="24"/>
        </w:rPr>
        <w:t>позднее</w:t>
      </w:r>
      <w:proofErr w:type="gramEnd"/>
      <w:r w:rsidRPr="00DC7867">
        <w:rPr>
          <w:rFonts w:cs="Times New Roman"/>
          <w:szCs w:val="24"/>
        </w:rPr>
        <w:t xml:space="preserve">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либо направить в данный орган заказным почтовым отправлением с уведомлением о вручении или в форме электронного документа, подписанного электронной подписью, заявление о сокращении области аккредитации.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9. Решение о сокращении области аккредитации оформляется приказом национального органа по аккредитации в течение трех рабочих дней со дня установления фактов, указанных в части 7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10. Копия приказа национального органа </w:t>
      </w:r>
      <w:proofErr w:type="gramStart"/>
      <w:r w:rsidRPr="00DC7867">
        <w:rPr>
          <w:rFonts w:cs="Times New Roman"/>
          <w:szCs w:val="24"/>
        </w:rPr>
        <w:t>по аккредитации о сокращении области аккредитации аккредитованного лица в течение трех рабочих дней со дня принятия решения о сокращении</w:t>
      </w:r>
      <w:proofErr w:type="gramEnd"/>
      <w:r w:rsidRPr="00DC7867">
        <w:rPr>
          <w:rFonts w:cs="Times New Roman"/>
          <w:szCs w:val="24"/>
        </w:rPr>
        <w:t xml:space="preserve">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DC7867" w:rsidRPr="00DC7867" w:rsidRDefault="00DC7867">
      <w:pPr>
        <w:widowControl w:val="0"/>
        <w:autoSpaceDE w:val="0"/>
        <w:autoSpaceDN w:val="0"/>
        <w:adjustRightInd w:val="0"/>
        <w:spacing w:after="0"/>
        <w:ind w:firstLine="540"/>
        <w:jc w:val="both"/>
        <w:rPr>
          <w:rFonts w:cs="Times New Roman"/>
          <w:szCs w:val="24"/>
        </w:rPr>
      </w:pPr>
      <w:bookmarkStart w:id="36" w:name="Par398"/>
      <w:bookmarkEnd w:id="36"/>
      <w:r w:rsidRPr="00DC7867">
        <w:rPr>
          <w:rFonts w:cs="Times New Roman"/>
          <w:szCs w:val="24"/>
        </w:rPr>
        <w:t xml:space="preserve">11. </w:t>
      </w:r>
      <w:proofErr w:type="gramStart"/>
      <w:r w:rsidRPr="00DC7867">
        <w:rPr>
          <w:rFonts w:cs="Times New Roman"/>
          <w:szCs w:val="24"/>
        </w:rPr>
        <w:t>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w:t>
      </w:r>
      <w:proofErr w:type="gramEnd"/>
      <w:r w:rsidRPr="00DC7867">
        <w:rPr>
          <w:rFonts w:cs="Times New Roman"/>
          <w:szCs w:val="24"/>
        </w:rPr>
        <w:t xml:space="preserve">, </w:t>
      </w:r>
      <w:proofErr w:type="gramStart"/>
      <w:r w:rsidRPr="00DC7867">
        <w:rPr>
          <w:rFonts w:cs="Times New Roman"/>
          <w:szCs w:val="24"/>
        </w:rPr>
        <w:t>подлежащей в соответствии с заявлением аккредитованного лица сокращению), вправе обратиться в национальный орган по аккредитации с заявлением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DC7867" w:rsidRPr="00DC7867" w:rsidRDefault="00DC7867">
      <w:pPr>
        <w:widowControl w:val="0"/>
        <w:autoSpaceDE w:val="0"/>
        <w:autoSpaceDN w:val="0"/>
        <w:adjustRightInd w:val="0"/>
        <w:spacing w:after="0"/>
        <w:ind w:firstLine="540"/>
        <w:jc w:val="both"/>
        <w:rPr>
          <w:rFonts w:cs="Times New Roman"/>
          <w:szCs w:val="24"/>
        </w:rPr>
      </w:pPr>
      <w:bookmarkStart w:id="37" w:name="Par401"/>
      <w:bookmarkEnd w:id="37"/>
      <w:r w:rsidRPr="00DC7867">
        <w:rPr>
          <w:rFonts w:cs="Times New Roman"/>
          <w:szCs w:val="24"/>
        </w:rPr>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w:t>
      </w:r>
      <w:r w:rsidRPr="00DC7867">
        <w:rPr>
          <w:rFonts w:cs="Times New Roman"/>
          <w:szCs w:val="24"/>
        </w:rPr>
        <w:lastRenderedPageBreak/>
        <w:t>расширении области аккредитации в порядке, установленном статьями 16 - 18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bookmarkStart w:id="38" w:name="Par403"/>
      <w:bookmarkEnd w:id="38"/>
      <w:r w:rsidRPr="00DC7867">
        <w:rPr>
          <w:rFonts w:cs="Times New Roman"/>
          <w:szCs w:val="24"/>
        </w:rPr>
        <w:t>Статья 24. Подтверждение компетентности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bookmarkStart w:id="39" w:name="Par405"/>
      <w:bookmarkEnd w:id="39"/>
      <w:r w:rsidRPr="00DC7867">
        <w:rPr>
          <w:rFonts w:cs="Times New Roman"/>
          <w:szCs w:val="24"/>
        </w:rPr>
        <w:t>1. Аккредитованное лицо обязано проходить процедуру подтверждения компетентности в следующие сроки:</w:t>
      </w:r>
    </w:p>
    <w:p w:rsidR="00DC7867" w:rsidRPr="00DC7867" w:rsidRDefault="00DC7867">
      <w:pPr>
        <w:widowControl w:val="0"/>
        <w:autoSpaceDE w:val="0"/>
        <w:autoSpaceDN w:val="0"/>
        <w:adjustRightInd w:val="0"/>
        <w:spacing w:after="0"/>
        <w:ind w:firstLine="540"/>
        <w:jc w:val="both"/>
        <w:rPr>
          <w:rFonts w:cs="Times New Roman"/>
          <w:szCs w:val="24"/>
        </w:rPr>
      </w:pPr>
      <w:bookmarkStart w:id="40" w:name="Par406"/>
      <w:bookmarkEnd w:id="40"/>
      <w:r w:rsidRPr="00DC7867">
        <w:rPr>
          <w:rFonts w:cs="Times New Roman"/>
          <w:szCs w:val="24"/>
        </w:rPr>
        <w:t>1) в течение первого года со дня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bookmarkStart w:id="41" w:name="Par407"/>
      <w:bookmarkEnd w:id="41"/>
      <w:r w:rsidRPr="00DC7867">
        <w:rPr>
          <w:rFonts w:cs="Times New Roman"/>
          <w:szCs w:val="24"/>
        </w:rPr>
        <w:t>2) не реже чем один раз в два года начиная со дня прохождения предыдущей процедуры подтверждения компетентности;</w:t>
      </w:r>
    </w:p>
    <w:p w:rsidR="00DC7867" w:rsidRPr="00DC7867" w:rsidRDefault="00DC7867">
      <w:pPr>
        <w:widowControl w:val="0"/>
        <w:autoSpaceDE w:val="0"/>
        <w:autoSpaceDN w:val="0"/>
        <w:adjustRightInd w:val="0"/>
        <w:spacing w:after="0"/>
        <w:ind w:firstLine="540"/>
        <w:jc w:val="both"/>
        <w:rPr>
          <w:rFonts w:cs="Times New Roman"/>
          <w:szCs w:val="24"/>
        </w:rPr>
      </w:pPr>
      <w:bookmarkStart w:id="42" w:name="Par408"/>
      <w:bookmarkEnd w:id="42"/>
      <w:r w:rsidRPr="00DC7867">
        <w:rPr>
          <w:rFonts w:cs="Times New Roman"/>
          <w:szCs w:val="24"/>
        </w:rPr>
        <w:t>3) каждые пять лет со дня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Подтверждение компетентности аккредитованного лица в сроки, предусмотренные пунктом 2 части 1 настоящей статьи, не проводится, если аккредитованное лицо в этот год прошло процедуру подтверждения компетентности в соответствии с пунктом 3 части 1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Подтверждение компетентности аккредитованного лица в сроки, предусмотренные пунктами 1 и 2 части 1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пунктом 3 части 1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Общий срок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Заявление о проведении процедуры подтверждения компетентности аккредитованного лица подается аккредитованным лицом в национальный орган по аккредитации не </w:t>
      </w:r>
      <w:proofErr w:type="gramStart"/>
      <w:r w:rsidRPr="00DC7867">
        <w:rPr>
          <w:rFonts w:cs="Times New Roman"/>
          <w:szCs w:val="24"/>
        </w:rPr>
        <w:t>позднее</w:t>
      </w:r>
      <w:proofErr w:type="gramEnd"/>
      <w:r w:rsidRPr="00DC7867">
        <w:rPr>
          <w:rFonts w:cs="Times New Roman"/>
          <w:szCs w:val="24"/>
        </w:rPr>
        <w:t xml:space="preserve"> чем за двадцать рабочих дней до наступления срока прохождения процедуры подтверждения компетентности, определяемого в соответствии с частью 1 настоящей статьи.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6. В решении о проведении процедуры подтверждения компетентности аккредитованного лица указывается период </w:t>
      </w:r>
      <w:proofErr w:type="gramStart"/>
      <w:r w:rsidRPr="00DC7867">
        <w:rPr>
          <w:rFonts w:cs="Times New Roman"/>
          <w:szCs w:val="24"/>
        </w:rPr>
        <w:t>прохождения процедуры подтверждения компетентности аккредитованного лица</w:t>
      </w:r>
      <w:proofErr w:type="gramEnd"/>
      <w:r w:rsidRPr="00DC7867">
        <w:rPr>
          <w:rFonts w:cs="Times New Roman"/>
          <w:szCs w:val="24"/>
        </w:rPr>
        <w:t xml:space="preserve"> и состав экспертной группы.</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 которые в соответствии с настоящим Федеральным законом предусматривают проведение оценки соответствия аккредитованного лица критериям аккредитации, при указании об этом в </w:t>
      </w:r>
      <w:proofErr w:type="gramStart"/>
      <w:r w:rsidRPr="00DC7867">
        <w:rPr>
          <w:rFonts w:cs="Times New Roman"/>
          <w:szCs w:val="24"/>
        </w:rPr>
        <w:t>заявлении</w:t>
      </w:r>
      <w:proofErr w:type="gramEnd"/>
      <w:r w:rsidRPr="00DC7867">
        <w:rPr>
          <w:rFonts w:cs="Times New Roman"/>
          <w:szCs w:val="24"/>
        </w:rPr>
        <w:t xml:space="preserve"> о проведении процедуры подтверждения компетентности аккредитованного лица. При этом оценка соответствия аккредитованного лица критериям аккредитации осуществляется одной экспертной группой.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8. В ходе документарной оценки соответствия аккредитованного лица критериям </w:t>
      </w:r>
      <w:r w:rsidRPr="00DC7867">
        <w:rPr>
          <w:rFonts w:cs="Times New Roman"/>
          <w:szCs w:val="24"/>
        </w:rPr>
        <w:lastRenderedPageBreak/>
        <w:t>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частями 6 - 10 статьи 17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9. </w:t>
      </w:r>
      <w:proofErr w:type="gramStart"/>
      <w:r w:rsidRPr="00DC7867">
        <w:rPr>
          <w:rFonts w:cs="Times New Roman"/>
          <w:szCs w:val="24"/>
        </w:rPr>
        <w:t>Информация о составе экспертной группы направляется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пунктом 3 части 1 настоящей статьи) или</w:t>
      </w:r>
      <w:proofErr w:type="gramEnd"/>
      <w:r w:rsidRPr="00DC7867">
        <w:rPr>
          <w:rFonts w:cs="Times New Roman"/>
          <w:szCs w:val="24"/>
        </w:rPr>
        <w:t xml:space="preserve">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пунктами 1 и 2 части 1 настоящей статьи). Аккредитованное лицо в порядке, установленном частью 12 статьи 17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частями 6 - 8 статьи 11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три рабочих дня до начала ее проведения.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11. </w:t>
      </w:r>
      <w:proofErr w:type="gramStart"/>
      <w:r w:rsidRPr="00DC7867">
        <w:rPr>
          <w:rFonts w:cs="Times New Roman"/>
          <w:szCs w:val="24"/>
        </w:rPr>
        <w:t>Программа выездной оценки формируется с учетом области аккредитации аккредитованного лица,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частью 1 статьи 13 настоящего Федерального закона, и содержит:</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перечень работ по выездной экспертизе соответствия аккредитованного лица критериям аккредитации, а именно:</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б) оценку материально-технической базы аккредитованного лица;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в) оценку квалификации и опыта работников аккредитованного лица;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г) оценку обеспеченности необходимой документацией;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д) наблюдение за выполнением аккредитованным лицом работ в соответствующей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перечень мероприятий по оценке соответствия аккредитованного лица, осуществляемых должностными лицами национального органа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12. Выездная экспертиза соответствия аккредитованного лица критериям аккредитации осуществляется экспертной группой.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13. </w:t>
      </w:r>
      <w:proofErr w:type="gramStart"/>
      <w:r w:rsidRPr="00DC7867">
        <w:rPr>
          <w:rFonts w:cs="Times New Roman"/>
          <w:szCs w:val="24"/>
        </w:rPr>
        <w:t xml:space="preserve">Аккредитованные лица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w:t>
      </w:r>
      <w:r w:rsidRPr="00DC7867">
        <w:rPr>
          <w:rFonts w:cs="Times New Roman"/>
          <w:szCs w:val="24"/>
        </w:rPr>
        <w:lastRenderedPageBreak/>
        <w:t>членов экспертной группы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14. </w:t>
      </w:r>
      <w:proofErr w:type="gramStart"/>
      <w:r w:rsidRPr="00DC7867">
        <w:rPr>
          <w:rFonts w:cs="Times New Roman"/>
          <w:szCs w:val="24"/>
        </w:rPr>
        <w:t>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пунктами 1 и 2 части 1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пунктом 3 части 1 настоящей статьи) составляется акт экспертизы в двух</w:t>
      </w:r>
      <w:proofErr w:type="gramEnd"/>
      <w:r w:rsidRPr="00DC7867">
        <w:rPr>
          <w:rFonts w:cs="Times New Roman"/>
          <w:szCs w:val="24"/>
        </w:rPr>
        <w:t xml:space="preserve"> </w:t>
      </w:r>
      <w:proofErr w:type="gramStart"/>
      <w:r w:rsidRPr="00DC7867">
        <w:rPr>
          <w:rFonts w:cs="Times New Roman"/>
          <w:szCs w:val="24"/>
        </w:rPr>
        <w:t>экземплярах</w:t>
      </w:r>
      <w:proofErr w:type="gramEnd"/>
      <w:r w:rsidRPr="00DC7867">
        <w:rPr>
          <w:rFonts w:cs="Times New Roman"/>
          <w:szCs w:val="24"/>
        </w:rPr>
        <w:t>. Форма и перечень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15. Акт экспертизы подписывается членами экспертной группы и утверждается экспертом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18. Акт экспертизы направляется экспертом </w:t>
      </w:r>
      <w:proofErr w:type="gramStart"/>
      <w:r w:rsidRPr="00DC7867">
        <w:rPr>
          <w:rFonts w:cs="Times New Roman"/>
          <w:szCs w:val="24"/>
        </w:rPr>
        <w:t>по аккредитации в национальный орган по аккредитации в течение трех рабочих дней со дня</w:t>
      </w:r>
      <w:proofErr w:type="gramEnd"/>
      <w:r w:rsidRPr="00DC7867">
        <w:rPr>
          <w:rFonts w:cs="Times New Roman"/>
          <w:szCs w:val="24"/>
        </w:rPr>
        <w:t xml:space="preserve"> подписания этого акта.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19.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bookmarkStart w:id="43" w:name="Par435"/>
      <w:bookmarkEnd w:id="43"/>
      <w:proofErr w:type="gramStart"/>
      <w:r w:rsidRPr="00DC7867">
        <w:rPr>
          <w:rFonts w:cs="Times New Roman"/>
          <w:szCs w:val="24"/>
        </w:rPr>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bookmarkStart w:id="44" w:name="Par436"/>
      <w:bookmarkEnd w:id="44"/>
      <w:r w:rsidRPr="00DC7867">
        <w:rPr>
          <w:rFonts w:cs="Times New Roman"/>
          <w:szCs w:val="24"/>
        </w:rPr>
        <w:t xml:space="preserve">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w:t>
      </w:r>
      <w:proofErr w:type="gramStart"/>
      <w:r w:rsidRPr="00DC7867">
        <w:rPr>
          <w:rFonts w:cs="Times New Roman"/>
          <w:szCs w:val="24"/>
        </w:rPr>
        <w:t>контроля за</w:t>
      </w:r>
      <w:proofErr w:type="gramEnd"/>
      <w:r w:rsidRPr="00DC7867">
        <w:rPr>
          <w:rFonts w:cs="Times New Roman"/>
          <w:szCs w:val="24"/>
        </w:rPr>
        <w:t xml:space="preserve"> деятельностью аккредитованных лиц в форме документарной проверки.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20. </w:t>
      </w:r>
      <w:proofErr w:type="gramStart"/>
      <w:r w:rsidRPr="00DC7867">
        <w:rPr>
          <w:rFonts w:cs="Times New Roman"/>
          <w:szCs w:val="24"/>
        </w:rPr>
        <w:t xml:space="preserve">Порядком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w:t>
      </w:r>
      <w:r w:rsidRPr="00DC7867">
        <w:rPr>
          <w:rFonts w:cs="Times New Roman"/>
          <w:szCs w:val="24"/>
        </w:rPr>
        <w:lastRenderedPageBreak/>
        <w:t>аккредитации с выводами, содержащимися в акте экспертизы, а также порядок принятия решений по результатам такой проверки и порядок их оспаривания.</w:t>
      </w:r>
      <w:proofErr w:type="gramEnd"/>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jc w:val="center"/>
        <w:outlineLvl w:val="0"/>
        <w:rPr>
          <w:rFonts w:cs="Times New Roman"/>
          <w:b/>
          <w:bCs/>
          <w:szCs w:val="24"/>
        </w:rPr>
      </w:pPr>
      <w:r w:rsidRPr="00DC7867">
        <w:rPr>
          <w:rFonts w:cs="Times New Roman"/>
          <w:b/>
          <w:bCs/>
          <w:szCs w:val="24"/>
        </w:rPr>
        <w:t>Глава 4. ИНФОРМАЦИОННОЕ ОБЕСПЕЧЕНИЕ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25. Федеральная государственная информационная система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 </w:t>
      </w:r>
      <w:proofErr w:type="gramStart"/>
      <w:r w:rsidRPr="00DC7867">
        <w:rPr>
          <w:rFonts w:cs="Times New Roman"/>
          <w:szCs w:val="24"/>
        </w:rPr>
        <w:t>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части 2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обеспечивает функционирование этой системы и доступ к ней.</w:t>
      </w:r>
      <w:proofErr w:type="gramEnd"/>
    </w:p>
    <w:p w:rsidR="00DC7867" w:rsidRPr="00DC7867" w:rsidRDefault="00DC7867">
      <w:pPr>
        <w:widowControl w:val="0"/>
        <w:autoSpaceDE w:val="0"/>
        <w:autoSpaceDN w:val="0"/>
        <w:adjustRightInd w:val="0"/>
        <w:spacing w:after="0"/>
        <w:ind w:firstLine="540"/>
        <w:jc w:val="both"/>
        <w:rPr>
          <w:rFonts w:cs="Times New Roman"/>
          <w:szCs w:val="24"/>
        </w:rPr>
      </w:pPr>
      <w:bookmarkStart w:id="45" w:name="Par444"/>
      <w:bookmarkEnd w:id="45"/>
      <w:r w:rsidRPr="00DC7867">
        <w:rPr>
          <w:rFonts w:cs="Times New Roman"/>
          <w:szCs w:val="24"/>
        </w:rPr>
        <w:t>2. Федеральная государственная информационная система в области аккредитации содержит следующую информацию:</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законодательные и иные нормативные правовые акты Российской Федерации по вопросам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реестр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реестр экспертов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реестр экспертных организаций;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реестр технических экспертов;</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международные договоры Российской Федерации в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порядок аккредитации заявителей, права и обязанности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порядок аттестации экспертов по аккредитации, порядок их подготовки и повышения их квалификации;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9) информация о рассмотрении апелляций и жалоб;</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10) иная информация о деятельности национального органа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размещения информации на официальном сайте национального органа по аккредитации в информационно-телекоммуникационной сети "Интернет";</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w:t>
      </w:r>
      <w:proofErr w:type="gramEnd"/>
      <w:r w:rsidRPr="00DC7867">
        <w:rPr>
          <w:rFonts w:cs="Times New Roman"/>
          <w:szCs w:val="24"/>
        </w:rPr>
        <w:t xml:space="preserve"> данных).</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сведений,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w:t>
      </w:r>
      <w:r w:rsidRPr="00DC7867">
        <w:rPr>
          <w:rFonts w:cs="Times New Roman"/>
          <w:szCs w:val="24"/>
        </w:rPr>
        <w:lastRenderedPageBreak/>
        <w:t>телекоммуникационными сетями.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законодательством об организации предоставления государственных и муниципальных услуг и законодательством Российской Федерации об электронной подписи.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26. Реестр аккредитованных лиц, реестр экспертов по аккредитации, реестр технических экспертов, реестр экспертных организаций</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Реестр аккредитованных лиц должен содержать:</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сведения об аккредитованных лицах:</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в) идентификационный номер налогоплательщика, данные документа о постановке на учет в налоговом органе;</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даты внесения в реестр сведений об аккредитованном лице;</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номер и дату принятия решения об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номер аттестата аккредитации и дату его выдачи (в случае его выдачи);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область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номер и дату выдачи дубликата аттестата аккредитации (в случае выдачи такого дубликата);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номер и дату принятия решения о прекращении действия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основания и даты проведения проверок аккредитованного лица, реквизиты актов, составленных по результатам проведенных проверок;</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9) адреса мест осуществления деятельности в соответствующей области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11) номера и даты принятия решений о приостановлении и возобновлении действия аккредитации, реквизиты таких решений;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12) номера и даты принятия решений о расширении или сокращении области аккредитации, реквизиты таких решений;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13) сведения о прохождении процедуры подтверждения компетентности аккредитованного лица;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14) иные сведения, предусмотренные нормативными правовыми актами Российской Федерации 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В случае расхождения сведений об аккредитованном лице, содержащихся в реестре аккредитованных лиц, со сведениями об аккредитованном лице, содержащимися в аттестате аккредитации, достоверными считаются сведения, содержащиеся в реестре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lastRenderedPageBreak/>
        <w:t>3. Реестр экспертов по аккредитации должен содержать следующие сведения об экспертах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1) фамилия, имя и (в случае, если имеется) отчество,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номер и дата принятия решения об аттестации;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область аттестации;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номер и дата принятия решения о прекращении действия аттестации;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сведения о квалификации, в том числе о прохождении повышения квалификации, профессиональной переподготовки;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иные сведения, предусмотренные нормативными правовыми актами Российской Федерации 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Реестр технических экспертов должен содержать следующие сведения:</w:t>
      </w:r>
    </w:p>
    <w:p w:rsidR="00DC7867" w:rsidRPr="00DC7867" w:rsidRDefault="00DC7867">
      <w:pPr>
        <w:widowControl w:val="0"/>
        <w:autoSpaceDE w:val="0"/>
        <w:autoSpaceDN w:val="0"/>
        <w:adjustRightInd w:val="0"/>
        <w:spacing w:after="0"/>
        <w:ind w:firstLine="540"/>
        <w:jc w:val="both"/>
        <w:rPr>
          <w:rFonts w:cs="Times New Roman"/>
          <w:szCs w:val="24"/>
        </w:rPr>
      </w:pPr>
      <w:proofErr w:type="gramStart"/>
      <w:r w:rsidRPr="00DC7867">
        <w:rPr>
          <w:rFonts w:cs="Times New Roman"/>
          <w:szCs w:val="24"/>
        </w:rPr>
        <w:t>1) фамилия, имя и (в случае, если имеется) отчество физического лица,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roofErr w:type="gramEnd"/>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номер и дата принятия решения о включении физического лица в указанный реестр;</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номер и дата принятия решения об исключении технического эксперта из указанного реестра;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сведения о квалификации технического эксперта;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область или области специализации технического эксперта;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место работы технического эксперта, занимаемая должность;</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иные сведения, предусмотренные нормативными правовыми актами Российской Федерации 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Реестр экспертных организаций должен содержать следующие сведения об экспертных организациях:</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адрес сайта в информационно-телекоммуникационной сети "Интернет";</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номер и дату принятия решения о внесении сведений об экспертной организации в реестр экспертных организаций;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5) номер и дату принятия решения о внесении сведений об исключении экспертной организации из реестра экспертных организаций;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иные сведения, предусмотренные нормативными правовыми актами Российской Федерации 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6. Порядок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w:t>
      </w:r>
      <w:r w:rsidRPr="00DC7867">
        <w:rPr>
          <w:rFonts w:cs="Times New Roman"/>
          <w:szCs w:val="24"/>
        </w:rPr>
        <w:lastRenderedPageBreak/>
        <w:t>реестры, и порядок предоставления сведений из указанных реестров устанавливаются Правительством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сведений, доступ к которым ограничен федеральными законами.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 xml:space="preserve">Статья 27. Особенности организации и проведения федерального государственного </w:t>
      </w:r>
      <w:proofErr w:type="gramStart"/>
      <w:r w:rsidRPr="00DC7867">
        <w:rPr>
          <w:rFonts w:cs="Times New Roman"/>
          <w:szCs w:val="24"/>
        </w:rPr>
        <w:t>контроля за</w:t>
      </w:r>
      <w:proofErr w:type="gramEnd"/>
      <w:r w:rsidRPr="00DC7867">
        <w:rPr>
          <w:rFonts w:cs="Times New Roman"/>
          <w:szCs w:val="24"/>
        </w:rPr>
        <w:t xml:space="preserve"> деятельностью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 Плановые проверки при осуществлении федерального государственного </w:t>
      </w:r>
      <w:proofErr w:type="gramStart"/>
      <w:r w:rsidRPr="00DC7867">
        <w:rPr>
          <w:rFonts w:cs="Times New Roman"/>
          <w:szCs w:val="24"/>
        </w:rPr>
        <w:t>контроля за</w:t>
      </w:r>
      <w:proofErr w:type="gramEnd"/>
      <w:r w:rsidRPr="00DC7867">
        <w:rPr>
          <w:rFonts w:cs="Times New Roman"/>
          <w:szCs w:val="24"/>
        </w:rPr>
        <w:t xml:space="preserve"> деятельностью аккредитованных лиц не проводятся.</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2. Внеплановые проверки при осуществлении федерального государственного </w:t>
      </w:r>
      <w:proofErr w:type="gramStart"/>
      <w:r w:rsidRPr="00DC7867">
        <w:rPr>
          <w:rFonts w:cs="Times New Roman"/>
          <w:szCs w:val="24"/>
        </w:rPr>
        <w:t>контроля за</w:t>
      </w:r>
      <w:proofErr w:type="gramEnd"/>
      <w:r w:rsidRPr="00DC7867">
        <w:rPr>
          <w:rFonts w:cs="Times New Roman"/>
          <w:szCs w:val="24"/>
        </w:rPr>
        <w:t xml:space="preserve"> деятельностью аккредитованных лиц проводятся по основаниям, предусмотренным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поступление в национальный орган по аккредитации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поступление в национальный орган по аккредитации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поступление от аккредитованного лица отчета об устранении несоответствий критериям аккредитации, выявленных в соответствии с пунктами 2 и 3 части 19 статьи 24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DC7867" w:rsidRPr="00DC7867" w:rsidRDefault="00DC7867">
      <w:pPr>
        <w:widowControl w:val="0"/>
        <w:autoSpaceDE w:val="0"/>
        <w:autoSpaceDN w:val="0"/>
        <w:adjustRightInd w:val="0"/>
        <w:spacing w:after="0"/>
        <w:ind w:firstLine="540"/>
        <w:jc w:val="both"/>
        <w:rPr>
          <w:rFonts w:cs="Times New Roman"/>
          <w:szCs w:val="24"/>
        </w:rPr>
      </w:pPr>
      <w:bookmarkStart w:id="46" w:name="Par520"/>
      <w:bookmarkEnd w:id="46"/>
      <w:proofErr w:type="gramStart"/>
      <w:r w:rsidRPr="00DC7867">
        <w:rPr>
          <w:rFonts w:cs="Times New Roman"/>
          <w:szCs w:val="24"/>
        </w:rPr>
        <w:t>1) выдаче предписания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перечню нарушений, которые при осуществлении федерального государственного контроля за деятельностью аккредитованных лиц не влекут за</w:t>
      </w:r>
      <w:proofErr w:type="gramEnd"/>
      <w:r w:rsidRPr="00DC7867">
        <w:rPr>
          <w:rFonts w:cs="Times New Roman"/>
          <w:szCs w:val="24"/>
        </w:rPr>
        <w:t xml:space="preserve"> собой приостановление действия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bookmarkStart w:id="47" w:name="Par521"/>
      <w:bookmarkEnd w:id="47"/>
      <w:proofErr w:type="gramStart"/>
      <w:r w:rsidRPr="00DC7867">
        <w:rPr>
          <w:rFonts w:cs="Times New Roman"/>
          <w:szCs w:val="24"/>
        </w:rPr>
        <w:t xml:space="preserve">2)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w:t>
      </w:r>
      <w:r w:rsidRPr="00DC7867">
        <w:rPr>
          <w:rFonts w:cs="Times New Roman"/>
          <w:szCs w:val="24"/>
        </w:rPr>
        <w:lastRenderedPageBreak/>
        <w:t>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перечню нарушений, указанному в пункте 1 настоящей части;</w:t>
      </w:r>
      <w:proofErr w:type="gramEnd"/>
    </w:p>
    <w:p w:rsidR="00DC7867" w:rsidRPr="00DC7867" w:rsidRDefault="00DC7867">
      <w:pPr>
        <w:widowControl w:val="0"/>
        <w:autoSpaceDE w:val="0"/>
        <w:autoSpaceDN w:val="0"/>
        <w:adjustRightInd w:val="0"/>
        <w:spacing w:after="0"/>
        <w:ind w:firstLine="540"/>
        <w:jc w:val="both"/>
        <w:rPr>
          <w:rFonts w:cs="Times New Roman"/>
          <w:szCs w:val="24"/>
        </w:rPr>
      </w:pPr>
      <w:bookmarkStart w:id="48" w:name="Par522"/>
      <w:bookmarkEnd w:id="48"/>
      <w:r w:rsidRPr="00DC7867">
        <w:rPr>
          <w:rFonts w:cs="Times New Roman"/>
          <w:szCs w:val="24"/>
        </w:rPr>
        <w:t>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пунктом 1 настоящей части;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4) </w:t>
      </w:r>
      <w:proofErr w:type="gramStart"/>
      <w:r w:rsidRPr="00DC7867">
        <w:rPr>
          <w:rFonts w:cs="Times New Roman"/>
          <w:szCs w:val="24"/>
        </w:rPr>
        <w:t>прекращении</w:t>
      </w:r>
      <w:proofErr w:type="gramEnd"/>
      <w:r w:rsidRPr="00DC7867">
        <w:rPr>
          <w:rFonts w:cs="Times New Roman"/>
          <w:szCs w:val="24"/>
        </w:rPr>
        <w:t xml:space="preserve">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пунктами 2 или 3 настоящей части.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4. Должностные лица национального органа по аккредитации, проводящие мероприятия по федеральному государственному </w:t>
      </w:r>
      <w:proofErr w:type="gramStart"/>
      <w:r w:rsidRPr="00DC7867">
        <w:rPr>
          <w:rFonts w:cs="Times New Roman"/>
          <w:szCs w:val="24"/>
        </w:rPr>
        <w:t>контролю за</w:t>
      </w:r>
      <w:proofErr w:type="gramEnd"/>
      <w:r w:rsidRPr="00DC7867">
        <w:rPr>
          <w:rFonts w:cs="Times New Roman"/>
          <w:szCs w:val="24"/>
        </w:rPr>
        <w:t xml:space="preserve"> деятельностью аккредитованных лиц, не участвуют в предоставлении национальным органом по аккредитации государственных услуг, которые в соответствии с настоящим Федеральным законом предусматривают проведение оценки соответствия заявителя, аккредитованного лица критериям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28. Признание результатов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29. Рассмотрение жалоб на решения, действия (бездействие) национального органа по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jc w:val="center"/>
        <w:outlineLvl w:val="0"/>
        <w:rPr>
          <w:rFonts w:cs="Times New Roman"/>
          <w:b/>
          <w:bCs/>
          <w:szCs w:val="24"/>
        </w:rPr>
      </w:pPr>
      <w:r w:rsidRPr="00DC7867">
        <w:rPr>
          <w:rFonts w:cs="Times New Roman"/>
          <w:b/>
          <w:bCs/>
          <w:szCs w:val="24"/>
        </w:rPr>
        <w:t>Глава 5. ЗАКЛЮЧИТЕЛЬНЫЕ ПОЛОЖЕНИЯ</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30. Переходные положения</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w:t>
      </w:r>
      <w:proofErr w:type="gramStart"/>
      <w:r w:rsidRPr="00DC7867">
        <w:rPr>
          <w:rFonts w:cs="Times New Roman"/>
          <w:szCs w:val="24"/>
        </w:rPr>
        <w:t>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w:t>
      </w:r>
      <w:proofErr w:type="gramEnd"/>
      <w:r w:rsidRPr="00DC7867">
        <w:rPr>
          <w:rFonts w:cs="Times New Roman"/>
          <w:szCs w:val="24"/>
        </w:rPr>
        <w:t xml:space="preserve"> вступления в силу настоящего Федерального закона должны проходить процедуру аттестации, вправе привлекаться органами государственного контроля </w:t>
      </w:r>
      <w:r w:rsidRPr="00DC7867">
        <w:rPr>
          <w:rFonts w:cs="Times New Roman"/>
          <w:szCs w:val="24"/>
        </w:rPr>
        <w:lastRenderedPageBreak/>
        <w:t>(надзора) и органами муниципального контроля к проведению мероприятий по контролю до окончания срока действия документов об аккредитации.</w:t>
      </w:r>
    </w:p>
    <w:p w:rsidR="00DC7867" w:rsidRPr="00DC7867" w:rsidRDefault="00DC7867">
      <w:pPr>
        <w:widowControl w:val="0"/>
        <w:autoSpaceDE w:val="0"/>
        <w:autoSpaceDN w:val="0"/>
        <w:adjustRightInd w:val="0"/>
        <w:spacing w:after="0"/>
        <w:ind w:firstLine="540"/>
        <w:jc w:val="both"/>
        <w:rPr>
          <w:rFonts w:cs="Times New Roman"/>
          <w:szCs w:val="24"/>
        </w:rPr>
      </w:pPr>
      <w:bookmarkStart w:id="49" w:name="Par540"/>
      <w:bookmarkEnd w:id="49"/>
      <w:r w:rsidRPr="00DC7867">
        <w:rPr>
          <w:rFonts w:cs="Times New Roman"/>
          <w:szCs w:val="24"/>
        </w:rPr>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w:t>
      </w:r>
      <w:proofErr w:type="gramStart"/>
      <w:r w:rsidRPr="00DC7867">
        <w:rPr>
          <w:rFonts w:cs="Times New Roman"/>
          <w:szCs w:val="24"/>
        </w:rPr>
        <w:t>сроки</w:t>
      </w:r>
      <w:proofErr w:type="gramEnd"/>
      <w:r w:rsidRPr="00DC7867">
        <w:rPr>
          <w:rFonts w:cs="Times New Roman"/>
          <w:szCs w:val="24"/>
        </w:rPr>
        <w:t xml:space="preserve">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bookmarkStart w:id="50" w:name="Par541"/>
      <w:bookmarkEnd w:id="50"/>
      <w:r w:rsidRPr="00DC7867">
        <w:rPr>
          <w:rFonts w:cs="Times New Roman"/>
          <w:szCs w:val="24"/>
        </w:rPr>
        <w:t xml:space="preserve">3. </w:t>
      </w:r>
      <w:proofErr w:type="gramStart"/>
      <w:r w:rsidRPr="00DC7867">
        <w:rPr>
          <w:rFonts w:cs="Times New Roman"/>
          <w:szCs w:val="24"/>
        </w:rPr>
        <w:t>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w:t>
      </w:r>
      <w:proofErr w:type="gramEnd"/>
      <w:r w:rsidRPr="00DC7867">
        <w:rPr>
          <w:rFonts w:cs="Times New Roman"/>
          <w:szCs w:val="24"/>
        </w:rPr>
        <w:t xml:space="preserve">, </w:t>
      </w:r>
      <w:proofErr w:type="gramStart"/>
      <w:r w:rsidRPr="00DC7867">
        <w:rPr>
          <w:rFonts w:cs="Times New Roman"/>
          <w:szCs w:val="24"/>
        </w:rPr>
        <w:t>установленном</w:t>
      </w:r>
      <w:proofErr w:type="gramEnd"/>
      <w:r w:rsidRPr="00DC7867">
        <w:rPr>
          <w:rFonts w:cs="Times New Roman"/>
          <w:szCs w:val="24"/>
        </w:rPr>
        <w:t xml:space="preserve"> настоящим Федеральным законом, в течение второго года со дня вступления в силу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4. При условии подтверждения компетентности аккредитованного лица в случаях, установленных частями 2 и 3 настоящей статьи, сведения о юридическом лице или об индивидуальном предпринимателе вносятся в реестр аккредитованных лиц.</w:t>
      </w:r>
    </w:p>
    <w:p w:rsidR="00DC7867" w:rsidRPr="00DC7867" w:rsidRDefault="00DC7867">
      <w:pPr>
        <w:widowControl w:val="0"/>
        <w:autoSpaceDE w:val="0"/>
        <w:autoSpaceDN w:val="0"/>
        <w:adjustRightInd w:val="0"/>
        <w:spacing w:after="0"/>
        <w:ind w:firstLine="540"/>
        <w:jc w:val="both"/>
        <w:rPr>
          <w:rFonts w:cs="Times New Roman"/>
          <w:szCs w:val="24"/>
        </w:rPr>
      </w:pPr>
      <w:bookmarkStart w:id="51" w:name="Par543"/>
      <w:bookmarkEnd w:id="51"/>
      <w:r w:rsidRPr="00DC7867">
        <w:rPr>
          <w:rFonts w:cs="Times New Roman"/>
          <w:szCs w:val="24"/>
        </w:rP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6. Лица, указанные в части 5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outlineLvl w:val="1"/>
        <w:rPr>
          <w:rFonts w:cs="Times New Roman"/>
          <w:szCs w:val="24"/>
        </w:rPr>
      </w:pPr>
      <w:r w:rsidRPr="00DC7867">
        <w:rPr>
          <w:rFonts w:cs="Times New Roman"/>
          <w:szCs w:val="24"/>
        </w:rPr>
        <w:t>Статья 31. Вступление в силу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ind w:firstLine="540"/>
        <w:jc w:val="both"/>
        <w:rPr>
          <w:rFonts w:cs="Times New Roman"/>
          <w:szCs w:val="24"/>
        </w:rPr>
      </w:pPr>
      <w:r w:rsidRPr="00DC7867">
        <w:rPr>
          <w:rFonts w:cs="Times New Roman"/>
          <w:szCs w:val="24"/>
        </w:rPr>
        <w:t>1. Настоящий Федеральный закон вступает в силу по истечении ста восьмидесяти дней после дня его официального опубликования, но не ранее вступления в силу федерального закона, вносящего изменения в отдельные законодательные акты Российской Федерации, регулирующие вопросы аккредитации юридических лиц и индивидуальных предпринимателей, подлежащих аккредитации в соответствии со статьей 1 настоящего Федерального закона.</w:t>
      </w:r>
    </w:p>
    <w:p w:rsidR="00DC7867" w:rsidRPr="00DC7867" w:rsidRDefault="00DC7867">
      <w:pPr>
        <w:widowControl w:val="0"/>
        <w:autoSpaceDE w:val="0"/>
        <w:autoSpaceDN w:val="0"/>
        <w:adjustRightInd w:val="0"/>
        <w:spacing w:after="0"/>
        <w:ind w:firstLine="540"/>
        <w:jc w:val="both"/>
        <w:rPr>
          <w:rFonts w:cs="Times New Roman"/>
          <w:szCs w:val="24"/>
        </w:rPr>
      </w:pPr>
      <w:bookmarkStart w:id="52" w:name="Par550"/>
      <w:bookmarkEnd w:id="52"/>
      <w:r w:rsidRPr="00DC7867">
        <w:rPr>
          <w:rFonts w:cs="Times New Roman"/>
          <w:szCs w:val="24"/>
        </w:rPr>
        <w:t xml:space="preserve">2. Положения пункта 2 части 1 статьи 13 настоящего Федерального закона в части </w:t>
      </w:r>
      <w:r w:rsidRPr="00DC7867">
        <w:rPr>
          <w:rFonts w:cs="Times New Roman"/>
          <w:szCs w:val="24"/>
        </w:rPr>
        <w:lastRenderedPageBreak/>
        <w:t>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pPr>
        <w:widowControl w:val="0"/>
        <w:autoSpaceDE w:val="0"/>
        <w:autoSpaceDN w:val="0"/>
        <w:adjustRightInd w:val="0"/>
        <w:spacing w:after="0"/>
        <w:jc w:val="right"/>
        <w:rPr>
          <w:rFonts w:cs="Times New Roman"/>
          <w:szCs w:val="24"/>
        </w:rPr>
      </w:pPr>
      <w:r w:rsidRPr="00DC7867">
        <w:rPr>
          <w:rFonts w:cs="Times New Roman"/>
          <w:szCs w:val="24"/>
        </w:rPr>
        <w:t>Президент</w:t>
      </w:r>
    </w:p>
    <w:p w:rsidR="00DC7867" w:rsidRPr="00DC7867" w:rsidRDefault="00DC7867">
      <w:pPr>
        <w:widowControl w:val="0"/>
        <w:autoSpaceDE w:val="0"/>
        <w:autoSpaceDN w:val="0"/>
        <w:adjustRightInd w:val="0"/>
        <w:spacing w:after="0"/>
        <w:jc w:val="right"/>
        <w:rPr>
          <w:rFonts w:cs="Times New Roman"/>
          <w:szCs w:val="24"/>
        </w:rPr>
      </w:pPr>
      <w:r w:rsidRPr="00DC7867">
        <w:rPr>
          <w:rFonts w:cs="Times New Roman"/>
          <w:szCs w:val="24"/>
        </w:rPr>
        <w:t>Российской Федерации</w:t>
      </w:r>
    </w:p>
    <w:p w:rsidR="00DC7867" w:rsidRPr="00DC7867" w:rsidRDefault="00DC7867">
      <w:pPr>
        <w:widowControl w:val="0"/>
        <w:autoSpaceDE w:val="0"/>
        <w:autoSpaceDN w:val="0"/>
        <w:adjustRightInd w:val="0"/>
        <w:spacing w:after="0"/>
        <w:jc w:val="right"/>
        <w:rPr>
          <w:rFonts w:cs="Times New Roman"/>
          <w:szCs w:val="24"/>
        </w:rPr>
      </w:pPr>
      <w:r w:rsidRPr="00DC7867">
        <w:rPr>
          <w:rFonts w:cs="Times New Roman"/>
          <w:szCs w:val="24"/>
        </w:rPr>
        <w:t>В.ПУТИН</w:t>
      </w:r>
    </w:p>
    <w:p w:rsidR="00DC7867" w:rsidRPr="00DC7867" w:rsidRDefault="00DC7867">
      <w:pPr>
        <w:widowControl w:val="0"/>
        <w:autoSpaceDE w:val="0"/>
        <w:autoSpaceDN w:val="0"/>
        <w:adjustRightInd w:val="0"/>
        <w:spacing w:after="0"/>
        <w:rPr>
          <w:rFonts w:cs="Times New Roman"/>
          <w:szCs w:val="24"/>
        </w:rPr>
      </w:pPr>
      <w:r w:rsidRPr="00DC7867">
        <w:rPr>
          <w:rFonts w:cs="Times New Roman"/>
          <w:szCs w:val="24"/>
        </w:rPr>
        <w:t>Москва, Кремль</w:t>
      </w:r>
    </w:p>
    <w:p w:rsidR="00DC7867" w:rsidRPr="00DC7867" w:rsidRDefault="00DC7867">
      <w:pPr>
        <w:widowControl w:val="0"/>
        <w:autoSpaceDE w:val="0"/>
        <w:autoSpaceDN w:val="0"/>
        <w:adjustRightInd w:val="0"/>
        <w:spacing w:after="0"/>
        <w:rPr>
          <w:rFonts w:cs="Times New Roman"/>
          <w:szCs w:val="24"/>
        </w:rPr>
      </w:pPr>
      <w:r w:rsidRPr="00DC7867">
        <w:rPr>
          <w:rFonts w:cs="Times New Roman"/>
          <w:szCs w:val="24"/>
        </w:rPr>
        <w:t>28 декабря 2013 года</w:t>
      </w:r>
    </w:p>
    <w:p w:rsidR="00DC7867" w:rsidRPr="00DC7867" w:rsidRDefault="00DC7867">
      <w:pPr>
        <w:widowControl w:val="0"/>
        <w:autoSpaceDE w:val="0"/>
        <w:autoSpaceDN w:val="0"/>
        <w:adjustRightInd w:val="0"/>
        <w:spacing w:after="0"/>
        <w:rPr>
          <w:rFonts w:cs="Times New Roman"/>
          <w:szCs w:val="24"/>
        </w:rPr>
      </w:pPr>
      <w:r w:rsidRPr="00DC7867">
        <w:rPr>
          <w:rFonts w:cs="Times New Roman"/>
          <w:szCs w:val="24"/>
        </w:rPr>
        <w:t>N 412-ФЗ</w:t>
      </w:r>
    </w:p>
    <w:p w:rsidR="00DC7867" w:rsidRPr="00DC7867" w:rsidRDefault="00DC7867">
      <w:pPr>
        <w:widowControl w:val="0"/>
        <w:autoSpaceDE w:val="0"/>
        <w:autoSpaceDN w:val="0"/>
        <w:adjustRightInd w:val="0"/>
        <w:spacing w:after="0"/>
        <w:ind w:firstLine="540"/>
        <w:jc w:val="both"/>
        <w:rPr>
          <w:rFonts w:cs="Times New Roman"/>
          <w:szCs w:val="24"/>
        </w:rPr>
      </w:pPr>
    </w:p>
    <w:p w:rsidR="00DC7867" w:rsidRPr="00DC7867" w:rsidRDefault="00DC7867" w:rsidP="00DC7867">
      <w:pPr>
        <w:widowControl w:val="0"/>
        <w:autoSpaceDE w:val="0"/>
        <w:autoSpaceDN w:val="0"/>
        <w:adjustRightInd w:val="0"/>
        <w:spacing w:after="0"/>
        <w:ind w:firstLine="540"/>
        <w:jc w:val="both"/>
        <w:rPr>
          <w:rFonts w:cs="Times New Roman"/>
          <w:szCs w:val="24"/>
        </w:rPr>
      </w:pPr>
    </w:p>
    <w:p w:rsidR="00DC7867" w:rsidRPr="00DC7867" w:rsidRDefault="00DC7867" w:rsidP="00DC7867">
      <w:pPr>
        <w:widowControl w:val="0"/>
        <w:autoSpaceDE w:val="0"/>
        <w:autoSpaceDN w:val="0"/>
        <w:adjustRightInd w:val="0"/>
        <w:spacing w:after="0"/>
        <w:rPr>
          <w:rFonts w:cs="Times New Roman"/>
          <w:szCs w:val="24"/>
        </w:rPr>
      </w:pPr>
    </w:p>
    <w:p w:rsidR="002D553A" w:rsidRPr="00DC7867" w:rsidRDefault="00EE2E12" w:rsidP="00DC7867">
      <w:pPr>
        <w:rPr>
          <w:szCs w:val="24"/>
        </w:rPr>
      </w:pPr>
    </w:p>
    <w:sectPr w:rsidR="002D553A" w:rsidRPr="00DC7867" w:rsidSect="00C022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12" w:rsidRDefault="00EE2E12" w:rsidP="008D7904">
      <w:pPr>
        <w:spacing w:after="0"/>
      </w:pPr>
      <w:r>
        <w:separator/>
      </w:r>
    </w:p>
  </w:endnote>
  <w:endnote w:type="continuationSeparator" w:id="0">
    <w:p w:rsidR="00EE2E12" w:rsidRDefault="00EE2E12" w:rsidP="008D7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04" w:rsidRDefault="008D79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22178215"/>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8D7904" w:rsidRPr="008D7904" w:rsidRDefault="008D7904">
            <w:pPr>
              <w:pStyle w:val="a5"/>
              <w:jc w:val="right"/>
              <w:rPr>
                <w:sz w:val="20"/>
                <w:szCs w:val="20"/>
              </w:rPr>
            </w:pPr>
            <w:r w:rsidRPr="008D7904">
              <w:rPr>
                <w:sz w:val="20"/>
                <w:szCs w:val="20"/>
              </w:rPr>
              <w:t xml:space="preserve">Страница </w:t>
            </w:r>
            <w:r w:rsidRPr="008D7904">
              <w:rPr>
                <w:bCs/>
                <w:sz w:val="20"/>
                <w:szCs w:val="20"/>
              </w:rPr>
              <w:fldChar w:fldCharType="begin"/>
            </w:r>
            <w:r w:rsidRPr="008D7904">
              <w:rPr>
                <w:bCs/>
                <w:sz w:val="20"/>
                <w:szCs w:val="20"/>
              </w:rPr>
              <w:instrText>PAGE</w:instrText>
            </w:r>
            <w:r w:rsidRPr="008D7904">
              <w:rPr>
                <w:bCs/>
                <w:sz w:val="20"/>
                <w:szCs w:val="20"/>
              </w:rPr>
              <w:fldChar w:fldCharType="separate"/>
            </w:r>
            <w:r>
              <w:rPr>
                <w:bCs/>
                <w:noProof/>
                <w:sz w:val="20"/>
                <w:szCs w:val="20"/>
              </w:rPr>
              <w:t>1</w:t>
            </w:r>
            <w:r w:rsidRPr="008D7904">
              <w:rPr>
                <w:bCs/>
                <w:sz w:val="20"/>
                <w:szCs w:val="20"/>
              </w:rPr>
              <w:fldChar w:fldCharType="end"/>
            </w:r>
            <w:r w:rsidRPr="008D7904">
              <w:rPr>
                <w:sz w:val="20"/>
                <w:szCs w:val="20"/>
              </w:rPr>
              <w:t xml:space="preserve"> из </w:t>
            </w:r>
            <w:r w:rsidRPr="008D7904">
              <w:rPr>
                <w:bCs/>
                <w:sz w:val="20"/>
                <w:szCs w:val="20"/>
              </w:rPr>
              <w:fldChar w:fldCharType="begin"/>
            </w:r>
            <w:r w:rsidRPr="008D7904">
              <w:rPr>
                <w:bCs/>
                <w:sz w:val="20"/>
                <w:szCs w:val="20"/>
              </w:rPr>
              <w:instrText>NUMPAGES</w:instrText>
            </w:r>
            <w:r w:rsidRPr="008D7904">
              <w:rPr>
                <w:bCs/>
                <w:sz w:val="20"/>
                <w:szCs w:val="20"/>
              </w:rPr>
              <w:fldChar w:fldCharType="separate"/>
            </w:r>
            <w:r>
              <w:rPr>
                <w:bCs/>
                <w:noProof/>
                <w:sz w:val="20"/>
                <w:szCs w:val="20"/>
              </w:rPr>
              <w:t>38</w:t>
            </w:r>
            <w:r w:rsidRPr="008D7904">
              <w:rPr>
                <w:bCs/>
                <w:sz w:val="20"/>
                <w:szCs w:val="20"/>
              </w:rPr>
              <w:fldChar w:fldCharType="end"/>
            </w:r>
          </w:p>
        </w:sdtContent>
      </w:sdt>
    </w:sdtContent>
  </w:sdt>
  <w:p w:rsidR="008D7904" w:rsidRDefault="008D7904">
    <w:pPr>
      <w:pStyle w:val="a5"/>
    </w:pPr>
    <w:bookmarkStart w:id="53" w:name="_GoBack"/>
    <w:bookmarkEnd w:id="5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04" w:rsidRDefault="008D79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12" w:rsidRDefault="00EE2E12" w:rsidP="008D7904">
      <w:pPr>
        <w:spacing w:after="0"/>
      </w:pPr>
      <w:r>
        <w:separator/>
      </w:r>
    </w:p>
  </w:footnote>
  <w:footnote w:type="continuationSeparator" w:id="0">
    <w:p w:rsidR="00EE2E12" w:rsidRDefault="00EE2E12" w:rsidP="008D79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04" w:rsidRDefault="008D79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04" w:rsidRDefault="008D7904" w:rsidP="008D7904">
    <w:pPr>
      <w:pStyle w:val="a3"/>
      <w:jc w:val="center"/>
      <w:rPr>
        <w:lang w:val="en-US"/>
      </w:rPr>
    </w:pPr>
    <w:r>
      <w:rPr>
        <w:noProof/>
        <w:lang w:eastAsia="ru-RU"/>
      </w:rPr>
      <w:drawing>
        <wp:inline distT="0" distB="0" distL="0" distR="0">
          <wp:extent cx="5940425" cy="485498"/>
          <wp:effectExtent l="0" t="0" r="3175" b="0"/>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5498"/>
                  </a:xfrm>
                  <a:prstGeom prst="rect">
                    <a:avLst/>
                  </a:prstGeom>
                  <a:noFill/>
                  <a:ln>
                    <a:noFill/>
                  </a:ln>
                </pic:spPr>
              </pic:pic>
            </a:graphicData>
          </a:graphic>
        </wp:inline>
      </w:drawing>
    </w:r>
  </w:p>
  <w:p w:rsidR="008D7904" w:rsidRPr="008D7904" w:rsidRDefault="008D7904" w:rsidP="008D7904">
    <w:pPr>
      <w:pStyle w:val="a3"/>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04" w:rsidRDefault="008D79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67"/>
    <w:rsid w:val="00691871"/>
    <w:rsid w:val="008D7904"/>
    <w:rsid w:val="009643C6"/>
    <w:rsid w:val="00991F9D"/>
    <w:rsid w:val="00DC7867"/>
    <w:rsid w:val="00EE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904"/>
    <w:pPr>
      <w:tabs>
        <w:tab w:val="center" w:pos="4677"/>
        <w:tab w:val="right" w:pos="9355"/>
      </w:tabs>
      <w:spacing w:after="0"/>
    </w:pPr>
  </w:style>
  <w:style w:type="character" w:customStyle="1" w:styleId="a4">
    <w:name w:val="Верхний колонтитул Знак"/>
    <w:basedOn w:val="a0"/>
    <w:link w:val="a3"/>
    <w:uiPriority w:val="99"/>
    <w:rsid w:val="008D7904"/>
  </w:style>
  <w:style w:type="paragraph" w:styleId="a5">
    <w:name w:val="footer"/>
    <w:basedOn w:val="a"/>
    <w:link w:val="a6"/>
    <w:uiPriority w:val="99"/>
    <w:unhideWhenUsed/>
    <w:rsid w:val="008D7904"/>
    <w:pPr>
      <w:tabs>
        <w:tab w:val="center" w:pos="4677"/>
        <w:tab w:val="right" w:pos="9355"/>
      </w:tabs>
      <w:spacing w:after="0"/>
    </w:pPr>
  </w:style>
  <w:style w:type="character" w:customStyle="1" w:styleId="a6">
    <w:name w:val="Нижний колонтитул Знак"/>
    <w:basedOn w:val="a0"/>
    <w:link w:val="a5"/>
    <w:uiPriority w:val="99"/>
    <w:rsid w:val="008D7904"/>
  </w:style>
  <w:style w:type="paragraph" w:styleId="a7">
    <w:name w:val="Balloon Text"/>
    <w:basedOn w:val="a"/>
    <w:link w:val="a8"/>
    <w:uiPriority w:val="99"/>
    <w:semiHidden/>
    <w:unhideWhenUsed/>
    <w:rsid w:val="008D7904"/>
    <w:pPr>
      <w:spacing w:after="0"/>
    </w:pPr>
    <w:rPr>
      <w:rFonts w:ascii="Tahoma" w:hAnsi="Tahoma" w:cs="Tahoma"/>
      <w:sz w:val="16"/>
      <w:szCs w:val="16"/>
    </w:rPr>
  </w:style>
  <w:style w:type="character" w:customStyle="1" w:styleId="a8">
    <w:name w:val="Текст выноски Знак"/>
    <w:basedOn w:val="a0"/>
    <w:link w:val="a7"/>
    <w:uiPriority w:val="99"/>
    <w:semiHidden/>
    <w:rsid w:val="008D7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904"/>
    <w:pPr>
      <w:tabs>
        <w:tab w:val="center" w:pos="4677"/>
        <w:tab w:val="right" w:pos="9355"/>
      </w:tabs>
      <w:spacing w:after="0"/>
    </w:pPr>
  </w:style>
  <w:style w:type="character" w:customStyle="1" w:styleId="a4">
    <w:name w:val="Верхний колонтитул Знак"/>
    <w:basedOn w:val="a0"/>
    <w:link w:val="a3"/>
    <w:uiPriority w:val="99"/>
    <w:rsid w:val="008D7904"/>
  </w:style>
  <w:style w:type="paragraph" w:styleId="a5">
    <w:name w:val="footer"/>
    <w:basedOn w:val="a"/>
    <w:link w:val="a6"/>
    <w:uiPriority w:val="99"/>
    <w:unhideWhenUsed/>
    <w:rsid w:val="008D7904"/>
    <w:pPr>
      <w:tabs>
        <w:tab w:val="center" w:pos="4677"/>
        <w:tab w:val="right" w:pos="9355"/>
      </w:tabs>
      <w:spacing w:after="0"/>
    </w:pPr>
  </w:style>
  <w:style w:type="character" w:customStyle="1" w:styleId="a6">
    <w:name w:val="Нижний колонтитул Знак"/>
    <w:basedOn w:val="a0"/>
    <w:link w:val="a5"/>
    <w:uiPriority w:val="99"/>
    <w:rsid w:val="008D7904"/>
  </w:style>
  <w:style w:type="paragraph" w:styleId="a7">
    <w:name w:val="Balloon Text"/>
    <w:basedOn w:val="a"/>
    <w:link w:val="a8"/>
    <w:uiPriority w:val="99"/>
    <w:semiHidden/>
    <w:unhideWhenUsed/>
    <w:rsid w:val="008D7904"/>
    <w:pPr>
      <w:spacing w:after="0"/>
    </w:pPr>
    <w:rPr>
      <w:rFonts w:ascii="Tahoma" w:hAnsi="Tahoma" w:cs="Tahoma"/>
      <w:sz w:val="16"/>
      <w:szCs w:val="16"/>
    </w:rPr>
  </w:style>
  <w:style w:type="character" w:customStyle="1" w:styleId="a8">
    <w:name w:val="Текст выноски Знак"/>
    <w:basedOn w:val="a0"/>
    <w:link w:val="a7"/>
    <w:uiPriority w:val="99"/>
    <w:semiHidden/>
    <w:rsid w:val="008D7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7E"/>
    <w:rsid w:val="0020493F"/>
    <w:rsid w:val="00B7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CEB6BE183447AD84BB8F819B63C654">
    <w:name w:val="93CEB6BE183447AD84BB8F819B63C654"/>
    <w:rsid w:val="00B767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CEB6BE183447AD84BB8F819B63C654">
    <w:name w:val="93CEB6BE183447AD84BB8F819B63C654"/>
    <w:rsid w:val="00B76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17B6-7B7A-4C57-9CE2-283C32C6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F42A847D.dotm</Template>
  <TotalTime>0</TotalTime>
  <Pages>38</Pages>
  <Words>18200</Words>
  <Characters>103744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2014-05-29T06:55:00Z</dcterms:created>
  <dcterms:modified xsi:type="dcterms:W3CDTF">2014-05-29T06:55:00Z</dcterms:modified>
</cp:coreProperties>
</file>